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24138" w14:textId="1BA8F3B8" w:rsidR="005F6D94" w:rsidRDefault="008E3A7A" w:rsidP="003F1276">
      <w:pPr>
        <w:pStyle w:val="Introtext"/>
      </w:pPr>
      <w:r>
        <w:t xml:space="preserve">The Government is providing support for </w:t>
      </w:r>
      <w:r w:rsidR="00860765">
        <w:t>individuals to assist them during the next six months</w:t>
      </w:r>
      <w:r w:rsidR="00E64AA4">
        <w:t>.</w:t>
      </w:r>
    </w:p>
    <w:p w14:paraId="366CEAD8" w14:textId="77777777" w:rsidR="005F12DA" w:rsidRPr="00E73CE2" w:rsidRDefault="003E73BF" w:rsidP="003F1276">
      <w:pPr>
        <w:pStyle w:val="Heading2"/>
      </w:pPr>
      <w:r>
        <w:t xml:space="preserve">increased </w:t>
      </w:r>
      <w:r w:rsidR="003230D8">
        <w:t xml:space="preserve">and accelerated </w:t>
      </w:r>
      <w:r>
        <w:t>income support</w:t>
      </w:r>
    </w:p>
    <w:p w14:paraId="0B7A30B8" w14:textId="77777777" w:rsidR="00C0378C" w:rsidRDefault="00C0378C" w:rsidP="00C0378C">
      <w:pPr>
        <w:pStyle w:val="Heading3"/>
      </w:pPr>
      <w:r>
        <w:t>Summary</w:t>
      </w:r>
    </w:p>
    <w:p w14:paraId="69ABCAEC" w14:textId="1042BCEA" w:rsidR="00134CF1" w:rsidRDefault="00C76CA2" w:rsidP="00C0378C">
      <w:r>
        <w:t xml:space="preserve">The Government is </w:t>
      </w:r>
      <w:r w:rsidR="005E316C">
        <w:t xml:space="preserve">temporarily </w:t>
      </w:r>
      <w:r w:rsidR="00287444">
        <w:t xml:space="preserve">expanding eligibility to income support payments and </w:t>
      </w:r>
      <w:r>
        <w:t xml:space="preserve">establishing </w:t>
      </w:r>
      <w:r w:rsidR="008E3A7A">
        <w:t>a new, time</w:t>
      </w:r>
      <w:r w:rsidR="00BB76F1">
        <w:noBreakHyphen/>
      </w:r>
      <w:r w:rsidR="008E3A7A" w:rsidRPr="005340C7">
        <w:t xml:space="preserve">limited </w:t>
      </w:r>
      <w:r w:rsidRPr="005340C7">
        <w:t>Coronav</w:t>
      </w:r>
      <w:r w:rsidR="008E3A7A" w:rsidRPr="005340C7">
        <w:t>i</w:t>
      </w:r>
      <w:r w:rsidRPr="005340C7">
        <w:t>rus supplement</w:t>
      </w:r>
      <w:r>
        <w:t xml:space="preserve"> </w:t>
      </w:r>
      <w:r w:rsidR="00A63AF2">
        <w:t xml:space="preserve">to be </w:t>
      </w:r>
      <w:r w:rsidR="00287444">
        <w:t xml:space="preserve">paid </w:t>
      </w:r>
      <w:r>
        <w:t xml:space="preserve">at a rate of </w:t>
      </w:r>
      <w:r w:rsidR="005340C7">
        <w:t>$550 </w:t>
      </w:r>
      <w:r>
        <w:t>per fortnight</w:t>
      </w:r>
      <w:r w:rsidR="00134CF1">
        <w:t>.</w:t>
      </w:r>
      <w:r w:rsidR="00D1383E">
        <w:t xml:space="preserve"> This </w:t>
      </w:r>
      <w:r w:rsidR="0037744C">
        <w:t xml:space="preserve">supplement </w:t>
      </w:r>
      <w:r w:rsidR="002417C2">
        <w:t xml:space="preserve">will </w:t>
      </w:r>
      <w:r w:rsidR="00D1383E">
        <w:t>be paid to both existing and new recipients of the eligible payment categories.</w:t>
      </w:r>
      <w:r w:rsidR="0050665E">
        <w:t xml:space="preserve"> </w:t>
      </w:r>
      <w:r w:rsidR="0037744C">
        <w:t xml:space="preserve">These changes will apply for the next </w:t>
      </w:r>
      <w:r w:rsidR="002417C2">
        <w:t>six</w:t>
      </w:r>
      <w:r w:rsidR="0037744C">
        <w:t xml:space="preserve"> months. </w:t>
      </w:r>
    </w:p>
    <w:p w14:paraId="358802F7" w14:textId="77777777" w:rsidR="00134CF1" w:rsidRDefault="00134CF1" w:rsidP="00134CF1">
      <w:pPr>
        <w:pStyle w:val="Heading3"/>
      </w:pPr>
      <w:r>
        <w:t>Eligibility</w:t>
      </w:r>
    </w:p>
    <w:p w14:paraId="3DE6801E" w14:textId="77777777" w:rsidR="00B20753" w:rsidRDefault="00B20753" w:rsidP="00B20753">
      <w:pPr>
        <w:pStyle w:val="Heading4"/>
        <w:spacing w:before="120" w:after="120"/>
      </w:pPr>
      <w:r>
        <w:t xml:space="preserve">Payment categories </w:t>
      </w:r>
    </w:p>
    <w:p w14:paraId="4ECDD630" w14:textId="07E9A834" w:rsidR="00C76CA2" w:rsidRDefault="00134CF1" w:rsidP="00C0378C">
      <w:r>
        <w:t>The income support payment categories eligible to receive the Coronavirus supplement are</w:t>
      </w:r>
      <w:r w:rsidR="000232AE">
        <w:t>:</w:t>
      </w:r>
      <w:r w:rsidR="008E3A7A">
        <w:t xml:space="preserve"> </w:t>
      </w:r>
    </w:p>
    <w:p w14:paraId="499EE0BB" w14:textId="0184B717" w:rsidR="00C0378C" w:rsidRDefault="00C76CA2" w:rsidP="00C76CA2">
      <w:pPr>
        <w:pStyle w:val="Bullet"/>
        <w:rPr>
          <w:color w:val="000000" w:themeColor="text1"/>
        </w:rPr>
      </w:pPr>
      <w:r w:rsidRPr="00C76CA2">
        <w:rPr>
          <w:color w:val="000000" w:themeColor="text1"/>
        </w:rPr>
        <w:t>Jobseeker Payment</w:t>
      </w:r>
      <w:r w:rsidR="00727E7B">
        <w:rPr>
          <w:rStyle w:val="FootnoteReference"/>
          <w:color w:val="000000" w:themeColor="text1"/>
        </w:rPr>
        <w:footnoteReference w:id="2"/>
      </w:r>
      <w:r w:rsidRPr="00C76CA2">
        <w:rPr>
          <w:color w:val="000000" w:themeColor="text1"/>
        </w:rPr>
        <w:t xml:space="preserve"> (and all payments progressively transitioning to JobSeeker Payment</w:t>
      </w:r>
      <w:r w:rsidR="00AE0905">
        <w:rPr>
          <w:color w:val="000000" w:themeColor="text1"/>
        </w:rPr>
        <w:t xml:space="preserve">; </w:t>
      </w:r>
      <w:r w:rsidR="00006085">
        <w:rPr>
          <w:color w:val="000000" w:themeColor="text1"/>
        </w:rPr>
        <w:t>those currently receiving Partner Allowance, Widow Allowance, Sickness Allowance and Wife Pension</w:t>
      </w:r>
      <w:r w:rsidRPr="00C76CA2">
        <w:rPr>
          <w:color w:val="000000" w:themeColor="text1"/>
        </w:rPr>
        <w:t>)</w:t>
      </w:r>
    </w:p>
    <w:p w14:paraId="6F2031FC" w14:textId="74701AE5" w:rsidR="00C76CA2" w:rsidRPr="00C76CA2" w:rsidRDefault="00C76CA2" w:rsidP="00C76CA2">
      <w:pPr>
        <w:pStyle w:val="Bullet"/>
        <w:rPr>
          <w:color w:val="000000" w:themeColor="text1"/>
        </w:rPr>
      </w:pPr>
      <w:r>
        <w:rPr>
          <w:color w:val="000000" w:themeColor="text1"/>
        </w:rPr>
        <w:t xml:space="preserve">Youth Allowance </w:t>
      </w:r>
      <w:r w:rsidR="00DB343B">
        <w:rPr>
          <w:color w:val="000000" w:themeColor="text1"/>
        </w:rPr>
        <w:t>J</w:t>
      </w:r>
      <w:r>
        <w:rPr>
          <w:color w:val="000000" w:themeColor="text1"/>
        </w:rPr>
        <w:t>obseeker</w:t>
      </w:r>
    </w:p>
    <w:p w14:paraId="412A7866" w14:textId="3F780309" w:rsidR="00C76CA2" w:rsidRDefault="00C76CA2" w:rsidP="00C76CA2">
      <w:pPr>
        <w:pStyle w:val="Bullet"/>
        <w:rPr>
          <w:color w:val="000000" w:themeColor="text1"/>
        </w:rPr>
      </w:pPr>
      <w:r>
        <w:rPr>
          <w:color w:val="000000" w:themeColor="text1"/>
        </w:rPr>
        <w:t>Parenting</w:t>
      </w:r>
      <w:r w:rsidR="00E12ACB">
        <w:rPr>
          <w:color w:val="000000" w:themeColor="text1"/>
        </w:rPr>
        <w:t xml:space="preserve"> Payment (Partnered and Single)</w:t>
      </w:r>
    </w:p>
    <w:p w14:paraId="1559B19B" w14:textId="3450BFF7" w:rsidR="00C76CA2" w:rsidRDefault="00C76CA2" w:rsidP="00C76CA2">
      <w:pPr>
        <w:pStyle w:val="Bullet"/>
        <w:rPr>
          <w:color w:val="000000" w:themeColor="text1"/>
        </w:rPr>
      </w:pPr>
      <w:r>
        <w:rPr>
          <w:color w:val="000000" w:themeColor="text1"/>
        </w:rPr>
        <w:t>Farm Household Allowance</w:t>
      </w:r>
    </w:p>
    <w:p w14:paraId="2CFF44E7" w14:textId="25866E5E" w:rsidR="00C76CA2" w:rsidRDefault="00C76CA2" w:rsidP="00C76CA2">
      <w:pPr>
        <w:pStyle w:val="Bullet"/>
        <w:rPr>
          <w:color w:val="000000" w:themeColor="text1"/>
        </w:rPr>
      </w:pPr>
      <w:r>
        <w:rPr>
          <w:color w:val="000000" w:themeColor="text1"/>
        </w:rPr>
        <w:t>Special Benefit</w:t>
      </w:r>
      <w:r w:rsidR="00537E4F">
        <w:rPr>
          <w:color w:val="000000" w:themeColor="text1"/>
        </w:rPr>
        <w:t xml:space="preserve"> recipients</w:t>
      </w:r>
    </w:p>
    <w:p w14:paraId="1B491D75" w14:textId="6D0D434D" w:rsidR="005747AE" w:rsidRDefault="005747AE" w:rsidP="005747AE">
      <w:pPr>
        <w:pStyle w:val="Bullet"/>
        <w:numPr>
          <w:ilvl w:val="0"/>
          <w:numId w:val="0"/>
        </w:numPr>
        <w:rPr>
          <w:color w:val="000000" w:themeColor="text1"/>
        </w:rPr>
      </w:pPr>
      <w:r>
        <w:rPr>
          <w:color w:val="000000" w:themeColor="text1"/>
        </w:rPr>
        <w:t>Anyone who is el</w:t>
      </w:r>
      <w:r w:rsidR="009626DD">
        <w:rPr>
          <w:color w:val="000000" w:themeColor="text1"/>
        </w:rPr>
        <w:t>i</w:t>
      </w:r>
      <w:r>
        <w:rPr>
          <w:color w:val="000000" w:themeColor="text1"/>
        </w:rPr>
        <w:t>gible for the Coronavirus supplement will receive the full rate of the suppl</w:t>
      </w:r>
      <w:r w:rsidR="00DA5DCD">
        <w:rPr>
          <w:color w:val="000000" w:themeColor="text1"/>
        </w:rPr>
        <w:t>e</w:t>
      </w:r>
      <w:r>
        <w:rPr>
          <w:color w:val="000000" w:themeColor="text1"/>
        </w:rPr>
        <w:t>ment of $550</w:t>
      </w:r>
      <w:r w:rsidR="004B2B17">
        <w:rPr>
          <w:color w:val="000000" w:themeColor="text1"/>
        </w:rPr>
        <w:t> </w:t>
      </w:r>
      <w:r>
        <w:rPr>
          <w:color w:val="000000" w:themeColor="text1"/>
        </w:rPr>
        <w:t>per fortnight.</w:t>
      </w:r>
    </w:p>
    <w:p w14:paraId="5803113B" w14:textId="1DD9B243" w:rsidR="00B20753" w:rsidRDefault="00B20753" w:rsidP="00B20753">
      <w:pPr>
        <w:pStyle w:val="Heading4"/>
        <w:spacing w:before="120" w:after="120"/>
      </w:pPr>
      <w:r>
        <w:t>Expanded access</w:t>
      </w:r>
    </w:p>
    <w:p w14:paraId="08B8F0EF" w14:textId="33DB8990" w:rsidR="008E3A7A" w:rsidRDefault="00580000" w:rsidP="00C70E45">
      <w:pPr>
        <w:pStyle w:val="Bullet"/>
        <w:numPr>
          <w:ilvl w:val="0"/>
          <w:numId w:val="0"/>
        </w:numPr>
        <w:rPr>
          <w:color w:val="000000" w:themeColor="text1"/>
        </w:rPr>
      </w:pPr>
      <w:r>
        <w:rPr>
          <w:color w:val="000000" w:themeColor="text1"/>
        </w:rPr>
        <w:t xml:space="preserve">For the period of the Coronavirus supplement, </w:t>
      </w:r>
      <w:r w:rsidR="00C70E45">
        <w:rPr>
          <w:color w:val="000000" w:themeColor="text1"/>
        </w:rPr>
        <w:t xml:space="preserve">there will be expanded access to </w:t>
      </w:r>
      <w:r w:rsidR="00C36A95">
        <w:rPr>
          <w:color w:val="000000" w:themeColor="text1"/>
        </w:rPr>
        <w:t xml:space="preserve">the </w:t>
      </w:r>
      <w:r w:rsidR="00C70E45">
        <w:rPr>
          <w:color w:val="000000" w:themeColor="text1"/>
        </w:rPr>
        <w:t xml:space="preserve">income support payments </w:t>
      </w:r>
      <w:r w:rsidR="00C36A95">
        <w:rPr>
          <w:color w:val="000000" w:themeColor="text1"/>
        </w:rPr>
        <w:t>listed above.</w:t>
      </w:r>
    </w:p>
    <w:p w14:paraId="205C4575" w14:textId="6C14015E" w:rsidR="00C70E45" w:rsidRPr="00EB22B5" w:rsidRDefault="00C70E45" w:rsidP="006035A6">
      <w:pPr>
        <w:pStyle w:val="Bullet"/>
        <w:rPr>
          <w:color w:val="000000" w:themeColor="text1"/>
        </w:rPr>
      </w:pPr>
      <w:r w:rsidRPr="00EB22B5">
        <w:rPr>
          <w:b/>
          <w:color w:val="000000" w:themeColor="text1"/>
        </w:rPr>
        <w:t>Expanded access</w:t>
      </w:r>
      <w:r w:rsidRPr="00EB22B5">
        <w:rPr>
          <w:color w:val="000000" w:themeColor="text1"/>
        </w:rPr>
        <w:t xml:space="preserve">: Jobseeker Payment and Youth Allowance </w:t>
      </w:r>
      <w:r w:rsidR="00DB343B">
        <w:rPr>
          <w:color w:val="000000" w:themeColor="text1"/>
        </w:rPr>
        <w:t>J</w:t>
      </w:r>
      <w:r w:rsidRPr="00DB343B">
        <w:rPr>
          <w:color w:val="000000" w:themeColor="text1"/>
        </w:rPr>
        <w:t>obseeker criteria will provide payment access for</w:t>
      </w:r>
      <w:r w:rsidR="005C46E1">
        <w:rPr>
          <w:color w:val="000000" w:themeColor="text1"/>
        </w:rPr>
        <w:t xml:space="preserve"> </w:t>
      </w:r>
      <w:r w:rsidRPr="00EB22B5">
        <w:rPr>
          <w:color w:val="000000" w:themeColor="text1"/>
        </w:rPr>
        <w:t>permanent employees who are stood down or lose their employment</w:t>
      </w:r>
      <w:r w:rsidR="002577DB" w:rsidRPr="00EB22B5">
        <w:rPr>
          <w:color w:val="000000" w:themeColor="text1"/>
        </w:rPr>
        <w:t>;</w:t>
      </w:r>
      <w:r w:rsidRPr="00EB22B5">
        <w:rPr>
          <w:color w:val="000000" w:themeColor="text1"/>
        </w:rPr>
        <w:t xml:space="preserve"> sole traders</w:t>
      </w:r>
      <w:r w:rsidR="002577DB" w:rsidRPr="00DB343B">
        <w:rPr>
          <w:color w:val="000000" w:themeColor="text1"/>
        </w:rPr>
        <w:t>;</w:t>
      </w:r>
      <w:r w:rsidRPr="00DB343B">
        <w:rPr>
          <w:color w:val="000000" w:themeColor="text1"/>
        </w:rPr>
        <w:t xml:space="preserve"> the self</w:t>
      </w:r>
      <w:r w:rsidR="00BB76F1">
        <w:rPr>
          <w:color w:val="000000" w:themeColor="text1"/>
        </w:rPr>
        <w:noBreakHyphen/>
      </w:r>
      <w:r w:rsidRPr="00DB343B">
        <w:rPr>
          <w:color w:val="000000" w:themeColor="text1"/>
        </w:rPr>
        <w:t>employed</w:t>
      </w:r>
      <w:r w:rsidR="002577DB" w:rsidRPr="00DB343B">
        <w:rPr>
          <w:color w:val="000000" w:themeColor="text1"/>
        </w:rPr>
        <w:t>;</w:t>
      </w:r>
      <w:r w:rsidRPr="00DB343B">
        <w:rPr>
          <w:color w:val="000000" w:themeColor="text1"/>
        </w:rPr>
        <w:t xml:space="preserve"> casual workers</w:t>
      </w:r>
      <w:r w:rsidR="00A8351B" w:rsidRPr="00DB343B">
        <w:rPr>
          <w:color w:val="000000" w:themeColor="text1"/>
        </w:rPr>
        <w:t>; and contract workers</w:t>
      </w:r>
      <w:r w:rsidRPr="00DB343B">
        <w:rPr>
          <w:color w:val="000000" w:themeColor="text1"/>
        </w:rPr>
        <w:t xml:space="preserve"> who</w:t>
      </w:r>
      <w:r w:rsidR="0037744C" w:rsidRPr="00DB343B">
        <w:rPr>
          <w:color w:val="000000" w:themeColor="text1"/>
        </w:rPr>
        <w:t xml:space="preserve"> meet the income tests </w:t>
      </w:r>
      <w:r w:rsidRPr="00DB343B">
        <w:rPr>
          <w:color w:val="000000" w:themeColor="text1"/>
        </w:rPr>
        <w:t>as a result of the economic downturn due to</w:t>
      </w:r>
      <w:r w:rsidR="005E556C" w:rsidRPr="00DB343B">
        <w:rPr>
          <w:color w:val="000000" w:themeColor="text1"/>
        </w:rPr>
        <w:t xml:space="preserve"> the</w:t>
      </w:r>
      <w:r w:rsidRPr="00DB343B">
        <w:rPr>
          <w:color w:val="000000" w:themeColor="text1"/>
        </w:rPr>
        <w:t xml:space="preserve"> Coronavirus</w:t>
      </w:r>
      <w:r w:rsidR="000F413B" w:rsidRPr="00DB343B">
        <w:rPr>
          <w:color w:val="000000" w:themeColor="text1"/>
        </w:rPr>
        <w:t xml:space="preserve">. This could also include </w:t>
      </w:r>
      <w:r w:rsidR="009459DC" w:rsidRPr="00DB343B">
        <w:rPr>
          <w:color w:val="000000" w:themeColor="text1"/>
        </w:rPr>
        <w:t>a person</w:t>
      </w:r>
      <w:r w:rsidR="002577DB" w:rsidRPr="00DB343B">
        <w:rPr>
          <w:color w:val="000000" w:themeColor="text1"/>
        </w:rPr>
        <w:t xml:space="preserve"> required to care for someone who is affected by</w:t>
      </w:r>
      <w:r w:rsidR="005E556C" w:rsidRPr="00DB343B">
        <w:rPr>
          <w:color w:val="000000" w:themeColor="text1"/>
        </w:rPr>
        <w:t xml:space="preserve"> the</w:t>
      </w:r>
      <w:r w:rsidR="002577DB" w:rsidRPr="00DB343B">
        <w:rPr>
          <w:color w:val="000000" w:themeColor="text1"/>
        </w:rPr>
        <w:t xml:space="preserve"> Coronavirus.</w:t>
      </w:r>
    </w:p>
    <w:p w14:paraId="0EE16ABB" w14:textId="7327E2F1" w:rsidR="00B20753" w:rsidRDefault="00B20753" w:rsidP="00B20753">
      <w:pPr>
        <w:pStyle w:val="Bullet"/>
        <w:rPr>
          <w:color w:val="000000" w:themeColor="text1"/>
        </w:rPr>
      </w:pPr>
      <w:r w:rsidRPr="00110CBF">
        <w:rPr>
          <w:b/>
          <w:color w:val="000000" w:themeColor="text1"/>
        </w:rPr>
        <w:t>Reduced means testing</w:t>
      </w:r>
      <w:r>
        <w:rPr>
          <w:color w:val="000000" w:themeColor="text1"/>
        </w:rPr>
        <w:t xml:space="preserve">: Asset testing </w:t>
      </w:r>
      <w:r w:rsidR="001624E7">
        <w:rPr>
          <w:color w:val="000000" w:themeColor="text1"/>
        </w:rPr>
        <w:t xml:space="preserve">for JobSeeker Payment, Youth Allowance </w:t>
      </w:r>
      <w:r w:rsidR="00CF6A30">
        <w:rPr>
          <w:color w:val="000000" w:themeColor="text1"/>
        </w:rPr>
        <w:t>J</w:t>
      </w:r>
      <w:r w:rsidR="001624E7">
        <w:rPr>
          <w:color w:val="000000" w:themeColor="text1"/>
        </w:rPr>
        <w:t xml:space="preserve">obseeker and Parenting Payment </w:t>
      </w:r>
      <w:r>
        <w:rPr>
          <w:color w:val="000000" w:themeColor="text1"/>
        </w:rPr>
        <w:t>will be waived for the period</w:t>
      </w:r>
      <w:r w:rsidR="00BD121D">
        <w:rPr>
          <w:color w:val="000000" w:themeColor="text1"/>
        </w:rPr>
        <w:t xml:space="preserve"> of the Coronavirus supplement.</w:t>
      </w:r>
      <w:r>
        <w:rPr>
          <w:color w:val="000000" w:themeColor="text1"/>
        </w:rPr>
        <w:t xml:space="preserve"> Income testing will still apply</w:t>
      </w:r>
      <w:r w:rsidR="005747AE">
        <w:rPr>
          <w:color w:val="000000" w:themeColor="text1"/>
        </w:rPr>
        <w:t xml:space="preserve"> to the </w:t>
      </w:r>
      <w:r w:rsidR="00DE4DAA">
        <w:rPr>
          <w:color w:val="000000" w:themeColor="text1"/>
        </w:rPr>
        <w:t>person</w:t>
      </w:r>
      <w:r w:rsidR="00BB76F1">
        <w:rPr>
          <w:color w:val="000000" w:themeColor="text1"/>
        </w:rPr>
        <w:t>’</w:t>
      </w:r>
      <w:r w:rsidR="00DE4DAA">
        <w:rPr>
          <w:color w:val="000000" w:themeColor="text1"/>
        </w:rPr>
        <w:t xml:space="preserve">s other </w:t>
      </w:r>
      <w:r w:rsidR="005747AE">
        <w:rPr>
          <w:color w:val="000000" w:themeColor="text1"/>
        </w:rPr>
        <w:t>payment</w:t>
      </w:r>
      <w:r w:rsidR="003F0DA1">
        <w:rPr>
          <w:color w:val="000000" w:themeColor="text1"/>
        </w:rPr>
        <w:t>s</w:t>
      </w:r>
      <w:r>
        <w:rPr>
          <w:color w:val="000000" w:themeColor="text1"/>
        </w:rPr>
        <w:t xml:space="preserve">, consistent with </w:t>
      </w:r>
      <w:r w:rsidR="005747AE">
        <w:rPr>
          <w:color w:val="000000" w:themeColor="text1"/>
        </w:rPr>
        <w:t xml:space="preserve">current </w:t>
      </w:r>
      <w:r w:rsidR="009F384F">
        <w:rPr>
          <w:color w:val="000000" w:themeColor="text1"/>
        </w:rPr>
        <w:t>arrangements</w:t>
      </w:r>
      <w:r>
        <w:rPr>
          <w:color w:val="000000" w:themeColor="text1"/>
        </w:rPr>
        <w:t>.</w:t>
      </w:r>
    </w:p>
    <w:p w14:paraId="78C83783" w14:textId="7F3BF379" w:rsidR="00B20753" w:rsidRPr="00AC65C0" w:rsidRDefault="005E556C" w:rsidP="00B20753">
      <w:pPr>
        <w:pStyle w:val="Bullet"/>
        <w:rPr>
          <w:color w:val="000000" w:themeColor="text1"/>
        </w:rPr>
      </w:pPr>
      <w:r>
        <w:rPr>
          <w:b/>
          <w:color w:val="000000" w:themeColor="text1"/>
        </w:rPr>
        <w:t>Reduced waiting times</w:t>
      </w:r>
      <w:r w:rsidR="00B20753">
        <w:rPr>
          <w:b/>
          <w:color w:val="000000" w:themeColor="text1"/>
        </w:rPr>
        <w:t xml:space="preserve">: </w:t>
      </w:r>
    </w:p>
    <w:p w14:paraId="3406838B" w14:textId="77777777" w:rsidR="00B20753" w:rsidRPr="00AC65C0" w:rsidRDefault="00B20753" w:rsidP="00B20753">
      <w:pPr>
        <w:pStyle w:val="Dash"/>
        <w:rPr>
          <w:color w:val="000000" w:themeColor="text1"/>
        </w:rPr>
      </w:pPr>
      <w:r w:rsidRPr="00AC65C0">
        <w:rPr>
          <w:color w:val="000000" w:themeColor="text1"/>
        </w:rPr>
        <w:t>The one week Ordinary Waiting Period has already been waived.</w:t>
      </w:r>
    </w:p>
    <w:p w14:paraId="78F13526" w14:textId="77777777" w:rsidR="00B20753" w:rsidRPr="00AC65C0" w:rsidRDefault="00B20753" w:rsidP="00B20753">
      <w:pPr>
        <w:pStyle w:val="Dash"/>
        <w:rPr>
          <w:color w:val="000000" w:themeColor="text1"/>
        </w:rPr>
      </w:pPr>
      <w:r w:rsidRPr="00AC65C0">
        <w:rPr>
          <w:color w:val="000000" w:themeColor="text1"/>
        </w:rPr>
        <w:lastRenderedPageBreak/>
        <w:t xml:space="preserve">To further accelerate access to payments, the Liquid Asset test Waiting Period (LAWP) and the Seasonal Work Preclusion Period (SWPP) will also be waived for recipients eligible for the Coronavirus supplement. </w:t>
      </w:r>
    </w:p>
    <w:p w14:paraId="5890E1D9" w14:textId="3A133859" w:rsidR="00B20753" w:rsidRPr="00AC65C0" w:rsidRDefault="00B20753" w:rsidP="00B20753">
      <w:pPr>
        <w:pStyle w:val="DoubleDot"/>
        <w:rPr>
          <w:color w:val="000000" w:themeColor="text1"/>
        </w:rPr>
      </w:pPr>
      <w:r w:rsidRPr="00AC65C0">
        <w:rPr>
          <w:color w:val="000000" w:themeColor="text1"/>
        </w:rPr>
        <w:t>People currently serving a LAWP will no longer need to serve that waiting period.</w:t>
      </w:r>
    </w:p>
    <w:p w14:paraId="4935232A" w14:textId="242CCEB3" w:rsidR="00B20753" w:rsidRDefault="00B20753" w:rsidP="00B20753">
      <w:pPr>
        <w:pStyle w:val="Dash"/>
        <w:rPr>
          <w:color w:val="000000" w:themeColor="text1"/>
        </w:rPr>
      </w:pPr>
      <w:r>
        <w:rPr>
          <w:color w:val="000000" w:themeColor="text1"/>
        </w:rPr>
        <w:t xml:space="preserve">The Newly Arrived Residents Waiting Period </w:t>
      </w:r>
      <w:r w:rsidR="00D82EE6">
        <w:rPr>
          <w:color w:val="000000" w:themeColor="text1"/>
        </w:rPr>
        <w:t xml:space="preserve">(NARWP) </w:t>
      </w:r>
      <w:r>
        <w:rPr>
          <w:color w:val="000000" w:themeColor="text1"/>
        </w:rPr>
        <w:t xml:space="preserve">will be </w:t>
      </w:r>
      <w:r w:rsidR="00696673">
        <w:rPr>
          <w:color w:val="000000" w:themeColor="text1"/>
        </w:rPr>
        <w:t xml:space="preserve">temporarily </w:t>
      </w:r>
      <w:r>
        <w:rPr>
          <w:color w:val="000000" w:themeColor="text1"/>
        </w:rPr>
        <w:t xml:space="preserve">waived </w:t>
      </w:r>
      <w:r w:rsidRPr="00AC65C0">
        <w:rPr>
          <w:color w:val="000000" w:themeColor="text1"/>
        </w:rPr>
        <w:t>for recipients eligible for the Coronavirus supplement</w:t>
      </w:r>
      <w:r w:rsidR="00BB76F1">
        <w:rPr>
          <w:color w:val="000000" w:themeColor="text1"/>
        </w:rPr>
        <w:t xml:space="preserve">. </w:t>
      </w:r>
      <w:r w:rsidR="00D82EE6">
        <w:rPr>
          <w:color w:val="000000" w:themeColor="text1"/>
        </w:rPr>
        <w:t xml:space="preserve">When the Coronavirus supplement ceases, those </w:t>
      </w:r>
      <w:r w:rsidR="00C030E7">
        <w:rPr>
          <w:color w:val="000000" w:themeColor="text1"/>
        </w:rPr>
        <w:t xml:space="preserve">people that were serving </w:t>
      </w:r>
      <w:r w:rsidR="00D82EE6">
        <w:rPr>
          <w:color w:val="000000" w:themeColor="text1"/>
        </w:rPr>
        <w:t xml:space="preserve">a NARWP </w:t>
      </w:r>
      <w:r w:rsidR="0091609B">
        <w:rPr>
          <w:color w:val="000000" w:themeColor="text1"/>
        </w:rPr>
        <w:t>will continue to serve the remainder of their waiting period, though the tim</w:t>
      </w:r>
      <w:r w:rsidR="006F6B72">
        <w:rPr>
          <w:color w:val="000000" w:themeColor="text1"/>
        </w:rPr>
        <w:t>e the person was receiving the Coronavirus supplement will count towards their NARWP.</w:t>
      </w:r>
      <w:r w:rsidR="00965283">
        <w:rPr>
          <w:color w:val="000000" w:themeColor="text1"/>
        </w:rPr>
        <w:t xml:space="preserve"> Residency requirements still apply. </w:t>
      </w:r>
    </w:p>
    <w:p w14:paraId="1692DA3A" w14:textId="77777777" w:rsidR="00B20753" w:rsidRDefault="00B20753" w:rsidP="00B20753">
      <w:pPr>
        <w:pStyle w:val="Dash"/>
        <w:rPr>
          <w:color w:val="000000" w:themeColor="text1"/>
        </w:rPr>
      </w:pPr>
      <w:r>
        <w:rPr>
          <w:color w:val="000000" w:themeColor="text1"/>
        </w:rPr>
        <w:t>Income Maintenance Periods and Compensation Preclusion Periods will continue to apply, as payments under these arrangements are treated as income.</w:t>
      </w:r>
    </w:p>
    <w:p w14:paraId="1ACA9FFD" w14:textId="6869C249" w:rsidR="00C70E45" w:rsidRDefault="002577DB" w:rsidP="00B20753">
      <w:r>
        <w:t xml:space="preserve">People will not be permitted, and will need to declare that they are not, accessing employer entitlements (such as annual leave and/or sick leave) or Income Protection Insurance, at the same time as receiving Jobseeker Payment and Youth Allowance </w:t>
      </w:r>
      <w:r w:rsidR="00B95ED2">
        <w:t>J</w:t>
      </w:r>
      <w:r>
        <w:t>obseeker</w:t>
      </w:r>
      <w:r w:rsidR="005747AE">
        <w:t xml:space="preserve"> under these arrangements</w:t>
      </w:r>
      <w:r>
        <w:t>.</w:t>
      </w:r>
    </w:p>
    <w:p w14:paraId="1BF683C6" w14:textId="10CD1EA1" w:rsidR="00A30CE4" w:rsidRDefault="00A30CE4" w:rsidP="00A30CE4">
      <w:r>
        <w:t xml:space="preserve">From 20 March 2020, Sickness Allowance </w:t>
      </w:r>
      <w:r w:rsidR="001624E7">
        <w:t xml:space="preserve">was </w:t>
      </w:r>
      <w:r>
        <w:t>closed to new entrants and was rep</w:t>
      </w:r>
      <w:r w:rsidR="00BD121D">
        <w:t>laced by the JobSeeker Payment.</w:t>
      </w:r>
      <w:r>
        <w:t xml:space="preserve"> This does not mean that people who previously may have been eligible for Sickness Allowance are now u</w:t>
      </w:r>
      <w:r w:rsidR="00BD121D">
        <w:t>nable to access income support.</w:t>
      </w:r>
      <w:r>
        <w:t xml:space="preserve"> JobSeeker Payment better accommodates individual circumstances, including assisting people who are sick or bereaved.</w:t>
      </w:r>
    </w:p>
    <w:p w14:paraId="45263B05" w14:textId="77777777" w:rsidR="00B20753" w:rsidRDefault="00B20753" w:rsidP="00B20753">
      <w:pPr>
        <w:pStyle w:val="Heading3"/>
      </w:pPr>
      <w:r>
        <w:t>Faster claim process</w:t>
      </w:r>
    </w:p>
    <w:p w14:paraId="34BAD747" w14:textId="56EF494E" w:rsidR="003C132D" w:rsidRPr="00B20753" w:rsidRDefault="003C132D" w:rsidP="00B20753">
      <w:pPr>
        <w:rPr>
          <w:color w:val="000000" w:themeColor="text1"/>
        </w:rPr>
      </w:pPr>
      <w:r w:rsidRPr="00B20753">
        <w:rPr>
          <w:b/>
          <w:color w:val="000000" w:themeColor="text1"/>
        </w:rPr>
        <w:t>Accelerated claim process</w:t>
      </w:r>
      <w:r w:rsidRPr="00B20753">
        <w:rPr>
          <w:color w:val="000000" w:themeColor="text1"/>
        </w:rPr>
        <w:t>: To ensure timely access to payment</w:t>
      </w:r>
      <w:r w:rsidR="009F384F">
        <w:rPr>
          <w:color w:val="000000" w:themeColor="text1"/>
        </w:rPr>
        <w:t>s</w:t>
      </w:r>
      <w:r w:rsidRPr="00B20753">
        <w:rPr>
          <w:color w:val="000000" w:themeColor="text1"/>
        </w:rPr>
        <w:t xml:space="preserve">, new applicants </w:t>
      </w:r>
      <w:r w:rsidR="009626DD">
        <w:rPr>
          <w:color w:val="000000" w:themeColor="text1"/>
        </w:rPr>
        <w:t xml:space="preserve">are encouraged to claim through </w:t>
      </w:r>
      <w:r w:rsidRPr="00B20753">
        <w:rPr>
          <w:color w:val="000000" w:themeColor="text1"/>
        </w:rPr>
        <w:t>on</w:t>
      </w:r>
      <w:r w:rsidR="00BB76F1">
        <w:rPr>
          <w:color w:val="000000" w:themeColor="text1"/>
        </w:rPr>
        <w:noBreakHyphen/>
      </w:r>
      <w:r w:rsidRPr="00B20753">
        <w:rPr>
          <w:color w:val="000000" w:themeColor="text1"/>
        </w:rPr>
        <w:t xml:space="preserve">line </w:t>
      </w:r>
      <w:r w:rsidR="009626DD">
        <w:rPr>
          <w:color w:val="000000" w:themeColor="text1"/>
        </w:rPr>
        <w:t xml:space="preserve">and mobile channels. If </w:t>
      </w:r>
      <w:r w:rsidR="0003102A">
        <w:rPr>
          <w:color w:val="000000" w:themeColor="text1"/>
        </w:rPr>
        <w:t>applicants do not</w:t>
      </w:r>
      <w:r w:rsidR="009626DD">
        <w:rPr>
          <w:color w:val="000000" w:themeColor="text1"/>
        </w:rPr>
        <w:t xml:space="preserve"> have internet access, they </w:t>
      </w:r>
      <w:r w:rsidR="0003102A">
        <w:rPr>
          <w:color w:val="000000" w:themeColor="text1"/>
        </w:rPr>
        <w:t>can</w:t>
      </w:r>
      <w:r w:rsidR="009626DD">
        <w:rPr>
          <w:color w:val="000000" w:themeColor="text1"/>
        </w:rPr>
        <w:t xml:space="preserve"> claim</w:t>
      </w:r>
      <w:r w:rsidRPr="00B20753">
        <w:rPr>
          <w:color w:val="000000" w:themeColor="text1"/>
        </w:rPr>
        <w:t xml:space="preserve"> over the phone</w:t>
      </w:r>
      <w:r w:rsidR="009F384F">
        <w:rPr>
          <w:color w:val="000000" w:themeColor="text1"/>
        </w:rPr>
        <w:t>.</w:t>
      </w:r>
    </w:p>
    <w:p w14:paraId="2E05F686" w14:textId="2D1628EE" w:rsidR="00F42B8F" w:rsidRPr="00F42B8F" w:rsidRDefault="00F42B8F" w:rsidP="00F42B8F">
      <w:pPr>
        <w:pStyle w:val="Bullet"/>
        <w:rPr>
          <w:color w:val="000000" w:themeColor="text1"/>
        </w:rPr>
      </w:pPr>
      <w:r w:rsidRPr="00F42B8F">
        <w:rPr>
          <w:color w:val="000000" w:themeColor="text1"/>
        </w:rPr>
        <w:t xml:space="preserve">From April 2020, Services Australia will allow new applicants to call to </w:t>
      </w:r>
      <w:r w:rsidR="005E556C">
        <w:rPr>
          <w:color w:val="000000" w:themeColor="text1"/>
        </w:rPr>
        <w:t>verify</w:t>
      </w:r>
      <w:r w:rsidR="005E556C" w:rsidRPr="00F42B8F">
        <w:rPr>
          <w:color w:val="000000" w:themeColor="text1"/>
        </w:rPr>
        <w:t xml:space="preserve"> </w:t>
      </w:r>
      <w:r w:rsidRPr="00F42B8F">
        <w:rPr>
          <w:color w:val="000000" w:themeColor="text1"/>
        </w:rPr>
        <w:t>their identity to reduce the need to visit a Services Australia office.</w:t>
      </w:r>
    </w:p>
    <w:p w14:paraId="35CF2BDA" w14:textId="0F274082" w:rsidR="00F42B8F" w:rsidRPr="00F42B8F" w:rsidRDefault="00017749" w:rsidP="00F42B8F">
      <w:pPr>
        <w:pStyle w:val="Bullet"/>
        <w:rPr>
          <w:rFonts w:ascii="Calibri" w:hAnsi="Calibri"/>
          <w:color w:val="000000" w:themeColor="text1"/>
        </w:rPr>
      </w:pPr>
      <w:r>
        <w:rPr>
          <w:color w:val="000000" w:themeColor="text1"/>
        </w:rPr>
        <w:t>To claim online, people who do no</w:t>
      </w:r>
      <w:r w:rsidR="00F42B8F" w:rsidRPr="00F42B8F">
        <w:rPr>
          <w:color w:val="000000" w:themeColor="text1"/>
        </w:rPr>
        <w:t>t already deal with Services Australia will need to set up their myGov account, call to verify their identity</w:t>
      </w:r>
      <w:r>
        <w:rPr>
          <w:color w:val="000000" w:themeColor="text1"/>
        </w:rPr>
        <w:t>,</w:t>
      </w:r>
      <w:r w:rsidR="00F42B8F" w:rsidRPr="00F42B8F">
        <w:rPr>
          <w:color w:val="000000" w:themeColor="text1"/>
        </w:rPr>
        <w:t xml:space="preserve"> and get a link to their Centrelink online account.</w:t>
      </w:r>
    </w:p>
    <w:p w14:paraId="2DE604D4" w14:textId="5C23D6EF" w:rsidR="003C132D" w:rsidRPr="00B20753" w:rsidRDefault="000F23FF" w:rsidP="00B20753">
      <w:pPr>
        <w:pStyle w:val="Bullet"/>
        <w:rPr>
          <w:color w:val="000000" w:themeColor="text1"/>
        </w:rPr>
      </w:pPr>
      <w:r w:rsidRPr="00B20753">
        <w:rPr>
          <w:color w:val="000000" w:themeColor="text1"/>
        </w:rPr>
        <w:t xml:space="preserve">Applicants for Jobseeker Payment and Youth Allowance </w:t>
      </w:r>
      <w:r w:rsidR="001E4C71">
        <w:rPr>
          <w:color w:val="000000" w:themeColor="text1"/>
        </w:rPr>
        <w:t>J</w:t>
      </w:r>
      <w:r w:rsidRPr="00B20753">
        <w:rPr>
          <w:color w:val="000000" w:themeColor="text1"/>
        </w:rPr>
        <w:t>obseeker</w:t>
      </w:r>
      <w:r w:rsidR="008B2669" w:rsidRPr="00B20753">
        <w:rPr>
          <w:color w:val="000000" w:themeColor="text1"/>
        </w:rPr>
        <w:t xml:space="preserve"> will:</w:t>
      </w:r>
    </w:p>
    <w:p w14:paraId="6C540D4F" w14:textId="7363A404" w:rsidR="008B2669" w:rsidRPr="00B20753" w:rsidRDefault="008B2669" w:rsidP="00B20753">
      <w:pPr>
        <w:pStyle w:val="Dash"/>
        <w:rPr>
          <w:color w:val="000000" w:themeColor="text1"/>
        </w:rPr>
      </w:pPr>
      <w:r w:rsidRPr="00B20753">
        <w:rPr>
          <w:color w:val="000000" w:themeColor="text1"/>
        </w:rPr>
        <w:t>Make an initial declaration about their identity, residency status, income and that they have been made redundant, or had their hours reduced (including to zero) as a result of the economic downturn due to Coronavirus.</w:t>
      </w:r>
    </w:p>
    <w:p w14:paraId="6F8F76CC" w14:textId="7805B11D" w:rsidR="000F23FF" w:rsidRPr="00B20753" w:rsidRDefault="008B2669" w:rsidP="00B20753">
      <w:pPr>
        <w:pStyle w:val="Dash"/>
        <w:rPr>
          <w:color w:val="000000" w:themeColor="text1"/>
        </w:rPr>
      </w:pPr>
      <w:r w:rsidRPr="00B20753">
        <w:rPr>
          <w:color w:val="000000" w:themeColor="text1"/>
        </w:rPr>
        <w:t>In the case</w:t>
      </w:r>
      <w:r w:rsidR="00C030E7">
        <w:rPr>
          <w:color w:val="000000" w:themeColor="text1"/>
        </w:rPr>
        <w:t xml:space="preserve"> </w:t>
      </w:r>
      <w:r w:rsidRPr="00B20753">
        <w:rPr>
          <w:color w:val="000000" w:themeColor="text1"/>
        </w:rPr>
        <w:t>of sole traders and the self</w:t>
      </w:r>
      <w:r w:rsidR="00BB76F1">
        <w:rPr>
          <w:color w:val="000000" w:themeColor="text1"/>
        </w:rPr>
        <w:noBreakHyphen/>
      </w:r>
      <w:r w:rsidRPr="00B20753">
        <w:rPr>
          <w:color w:val="000000" w:themeColor="text1"/>
        </w:rPr>
        <w:t>employed, applicants will make a declaration that their business has been suspended or had turnover reduced significantly</w:t>
      </w:r>
      <w:r w:rsidR="000232AE">
        <w:rPr>
          <w:color w:val="000000" w:themeColor="text1"/>
        </w:rPr>
        <w:t>.</w:t>
      </w:r>
    </w:p>
    <w:p w14:paraId="6DCD6DE9" w14:textId="74F81F8F" w:rsidR="008B2669" w:rsidRDefault="008B2669" w:rsidP="00B20753">
      <w:pPr>
        <w:pStyle w:val="Bullet"/>
        <w:rPr>
          <w:color w:val="000000" w:themeColor="text1"/>
        </w:rPr>
      </w:pPr>
      <w:r w:rsidRPr="00B20753">
        <w:rPr>
          <w:color w:val="000000" w:themeColor="text1"/>
        </w:rPr>
        <w:t xml:space="preserve">Applicants may also declare the amount of rent they pay in this declaration to qualify for </w:t>
      </w:r>
      <w:r w:rsidR="005747AE">
        <w:rPr>
          <w:color w:val="000000" w:themeColor="text1"/>
        </w:rPr>
        <w:t>R</w:t>
      </w:r>
      <w:r w:rsidRPr="00B20753">
        <w:rPr>
          <w:color w:val="000000" w:themeColor="text1"/>
        </w:rPr>
        <w:t>ent Assistance.</w:t>
      </w:r>
    </w:p>
    <w:p w14:paraId="7D5F6F1D" w14:textId="084A64CA" w:rsidR="00F42B8F" w:rsidRDefault="00F42B8F" w:rsidP="00F42B8F">
      <w:pPr>
        <w:pStyle w:val="Bullet"/>
        <w:rPr>
          <w:color w:val="000000" w:themeColor="text1"/>
        </w:rPr>
      </w:pPr>
      <w:r>
        <w:rPr>
          <w:color w:val="000000" w:themeColor="text1"/>
        </w:rPr>
        <w:t>Services Australia has effective measures in place to detect those seeking to defraud the social security system. Anyone fraudulently claiming a payment will need to pay the money back and may face imprisonment.</w:t>
      </w:r>
    </w:p>
    <w:p w14:paraId="0FB77807" w14:textId="3C17003D" w:rsidR="001624E7" w:rsidRDefault="001624E7" w:rsidP="001624E7">
      <w:r>
        <w:rPr>
          <w:b/>
        </w:rPr>
        <w:t xml:space="preserve">Streamlined application process: </w:t>
      </w:r>
      <w:r w:rsidRPr="00110CBF">
        <w:t xml:space="preserve">A </w:t>
      </w:r>
      <w:r w:rsidRPr="004B54C1">
        <w:t>number of simplified arrangements</w:t>
      </w:r>
      <w:r>
        <w:t xml:space="preserve"> </w:t>
      </w:r>
      <w:r w:rsidRPr="004B54C1">
        <w:t>wil</w:t>
      </w:r>
      <w:r>
        <w:t>l</w:t>
      </w:r>
      <w:r w:rsidRPr="004B54C1">
        <w:t xml:space="preserve"> be put in place to make it easier </w:t>
      </w:r>
      <w:r>
        <w:t xml:space="preserve">to claim, including </w:t>
      </w:r>
      <w:r w:rsidRPr="004B54C1">
        <w:rPr>
          <w:i/>
        </w:rPr>
        <w:t>removing</w:t>
      </w:r>
      <w:r>
        <w:t xml:space="preserve"> the requirements for:</w:t>
      </w:r>
    </w:p>
    <w:p w14:paraId="0C845E04" w14:textId="13A69C58" w:rsidR="001624E7" w:rsidRPr="00B20753" w:rsidRDefault="001624E7" w:rsidP="001624E7">
      <w:pPr>
        <w:pStyle w:val="Bullet"/>
        <w:rPr>
          <w:color w:val="000000" w:themeColor="text1"/>
        </w:rPr>
      </w:pPr>
      <w:r w:rsidRPr="00B20753">
        <w:rPr>
          <w:color w:val="000000" w:themeColor="text1"/>
        </w:rPr>
        <w:t>Employment Sep</w:t>
      </w:r>
      <w:r>
        <w:rPr>
          <w:color w:val="000000" w:themeColor="text1"/>
        </w:rPr>
        <w:t>a</w:t>
      </w:r>
      <w:r w:rsidRPr="00B20753">
        <w:rPr>
          <w:color w:val="000000" w:themeColor="text1"/>
        </w:rPr>
        <w:t>ration Certificates, proof of rental arrangements and verification of relationship status;</w:t>
      </w:r>
    </w:p>
    <w:p w14:paraId="4D177F24" w14:textId="3267B433" w:rsidR="001624E7" w:rsidRPr="00B20753" w:rsidRDefault="001624E7" w:rsidP="001624E7">
      <w:pPr>
        <w:pStyle w:val="Bullet"/>
        <w:rPr>
          <w:color w:val="000000" w:themeColor="text1"/>
        </w:rPr>
      </w:pPr>
      <w:r w:rsidRPr="00B20753">
        <w:rPr>
          <w:color w:val="000000" w:themeColor="text1"/>
        </w:rPr>
        <w:t>Job Seeker Classification Instrument assessment for those people who have recently left jobs</w:t>
      </w:r>
      <w:r w:rsidR="005E556C">
        <w:rPr>
          <w:color w:val="000000" w:themeColor="text1"/>
        </w:rPr>
        <w:t>, recognising</w:t>
      </w:r>
      <w:r w:rsidRPr="00B20753">
        <w:rPr>
          <w:color w:val="000000" w:themeColor="text1"/>
        </w:rPr>
        <w:t xml:space="preserve"> they are job ready; </w:t>
      </w:r>
      <w:r>
        <w:rPr>
          <w:color w:val="000000" w:themeColor="text1"/>
        </w:rPr>
        <w:t>and</w:t>
      </w:r>
    </w:p>
    <w:p w14:paraId="1975710E" w14:textId="77777777" w:rsidR="001624E7" w:rsidRPr="00B20753" w:rsidRDefault="001624E7" w:rsidP="001624E7">
      <w:pPr>
        <w:pStyle w:val="Bullet"/>
        <w:rPr>
          <w:color w:val="000000" w:themeColor="text1"/>
        </w:rPr>
      </w:pPr>
      <w:r w:rsidRPr="00B20753">
        <w:rPr>
          <w:color w:val="000000" w:themeColor="text1"/>
        </w:rPr>
        <w:t>Job seekers to make an appointment with an employment service provider before they can be paid.</w:t>
      </w:r>
    </w:p>
    <w:p w14:paraId="7CFE82F2" w14:textId="1A214376" w:rsidR="00CC57AA" w:rsidRPr="0027346F" w:rsidRDefault="00CC57AA" w:rsidP="00CC57AA">
      <w:pPr>
        <w:pStyle w:val="Heading2"/>
        <w:rPr>
          <w:caps w:val="0"/>
          <w:color w:val="00827F" w:themeColor="accent3"/>
          <w:sz w:val="24"/>
          <w:szCs w:val="24"/>
        </w:rPr>
      </w:pPr>
      <w:r w:rsidRPr="0027346F">
        <w:rPr>
          <w:caps w:val="0"/>
          <w:color w:val="00827F" w:themeColor="accent3"/>
          <w:sz w:val="24"/>
          <w:szCs w:val="24"/>
        </w:rPr>
        <w:lastRenderedPageBreak/>
        <w:t xml:space="preserve">Flexible </w:t>
      </w:r>
      <w:r w:rsidR="00BA6279">
        <w:rPr>
          <w:caps w:val="0"/>
          <w:color w:val="00827F" w:themeColor="accent3"/>
          <w:sz w:val="24"/>
          <w:szCs w:val="24"/>
        </w:rPr>
        <w:t xml:space="preserve">jobseeking </w:t>
      </w:r>
      <w:r w:rsidRPr="0027346F">
        <w:rPr>
          <w:caps w:val="0"/>
          <w:color w:val="00827F" w:themeColor="accent3"/>
          <w:sz w:val="24"/>
          <w:szCs w:val="24"/>
        </w:rPr>
        <w:t>arrangements</w:t>
      </w:r>
    </w:p>
    <w:p w14:paraId="45AE29CA" w14:textId="0709FF15" w:rsidR="006C0BB8" w:rsidRPr="00F76382" w:rsidRDefault="006C0BB8" w:rsidP="006C0BB8">
      <w:r w:rsidRPr="00F76382">
        <w:t xml:space="preserve">Those receiving Jobseeker Payment have an obligation to actively look for work or build their skills, but the Government is making sure this can be done </w:t>
      </w:r>
      <w:r w:rsidRPr="00BA6279">
        <w:rPr>
          <w:b/>
        </w:rPr>
        <w:t>flexibly and safely</w:t>
      </w:r>
      <w:r w:rsidRPr="00F76382">
        <w:t xml:space="preserve">. </w:t>
      </w:r>
    </w:p>
    <w:p w14:paraId="28949B3D" w14:textId="00ED8962" w:rsidR="0038531C" w:rsidRPr="00BA6279" w:rsidRDefault="006C0BB8" w:rsidP="00BA6279">
      <w:pPr>
        <w:pStyle w:val="Bullet"/>
        <w:rPr>
          <w:color w:val="000000" w:themeColor="text1"/>
        </w:rPr>
      </w:pPr>
      <w:r w:rsidRPr="00BA6279">
        <w:rPr>
          <w:color w:val="000000" w:themeColor="text1"/>
        </w:rPr>
        <w:t>Jobseekers who have caring responsibilities, or who need to self</w:t>
      </w:r>
      <w:r w:rsidR="00BB76F1">
        <w:rPr>
          <w:color w:val="000000" w:themeColor="text1"/>
        </w:rPr>
        <w:noBreakHyphen/>
      </w:r>
      <w:r w:rsidRPr="00BA6279">
        <w:rPr>
          <w:color w:val="000000" w:themeColor="text1"/>
        </w:rPr>
        <w:t>isolate, are able to seek an exemption from their mutual obligation requirements without the need for medical evidence.</w:t>
      </w:r>
    </w:p>
    <w:p w14:paraId="2AD0F87C" w14:textId="5EE0222B" w:rsidR="006C0BB8" w:rsidRPr="00F76382" w:rsidRDefault="006C0BB8" w:rsidP="0038531C">
      <w:pPr>
        <w:pStyle w:val="Bullet"/>
        <w:rPr>
          <w:color w:val="000000" w:themeColor="text1"/>
        </w:rPr>
      </w:pPr>
      <w:r w:rsidRPr="00F76382">
        <w:rPr>
          <w:color w:val="000000" w:themeColor="text1"/>
        </w:rPr>
        <w:t>Activities can be rescheduled if the job seeker is unable to attend as a result of the Coronavirus. Job Plans will be adjusted to a default requirement of four job searches a month (or one a week) to reflect softening labour market conditions.</w:t>
      </w:r>
    </w:p>
    <w:p w14:paraId="45FCA5B3" w14:textId="77777777" w:rsidR="00A13FF9" w:rsidRPr="00F76382" w:rsidRDefault="00A13FF9" w:rsidP="00A13FF9">
      <w:r w:rsidRPr="00BA6279">
        <w:rPr>
          <w:b/>
        </w:rPr>
        <w:t xml:space="preserve">Mutual obligations can be </w:t>
      </w:r>
      <w:r w:rsidRPr="00BA6279">
        <w:rPr>
          <w:rFonts w:eastAsiaTheme="minorHAnsi"/>
          <w:b/>
        </w:rPr>
        <w:t>tailored for each individual</w:t>
      </w:r>
      <w:r w:rsidRPr="00F76382">
        <w:rPr>
          <w:rFonts w:eastAsiaTheme="minorHAnsi"/>
        </w:rPr>
        <w:t xml:space="preserve"> to suit not only their needs but also the needs of the community.</w:t>
      </w:r>
      <w:r w:rsidRPr="00F76382">
        <w:t xml:space="preserve"> In some circumstances, job seekers can undertake training or volunteer within their community to meet their mutual obligation requirements.</w:t>
      </w:r>
    </w:p>
    <w:p w14:paraId="08F6B3BB" w14:textId="5661FFF2" w:rsidR="006C0BB8" w:rsidRPr="00F76382" w:rsidRDefault="006C0BB8" w:rsidP="006C0BB8">
      <w:r w:rsidRPr="0046080E">
        <w:t>Sole traders that become eligible for the Jobseeker Payment will automatically meet their mutual obligation requirements during this period by continuing to develop and sustain their business.</w:t>
      </w:r>
    </w:p>
    <w:p w14:paraId="4D165B96" w14:textId="3BFC60CA" w:rsidR="006C0BB8" w:rsidRPr="00F76382" w:rsidRDefault="006C0BB8" w:rsidP="006C0BB8">
      <w:r w:rsidRPr="00BA6279">
        <w:rPr>
          <w:b/>
        </w:rPr>
        <w:t>Job seekers are encouraged to stay job ready</w:t>
      </w:r>
      <w:r w:rsidRPr="00F76382">
        <w:t xml:space="preserve">, connected to their employment services provider and up to date on potential job opportunities in their local area. </w:t>
      </w:r>
    </w:p>
    <w:p w14:paraId="6DC46B92" w14:textId="77777777" w:rsidR="006C0BB8" w:rsidRDefault="006C0BB8" w:rsidP="006C0BB8">
      <w:r w:rsidRPr="00F76382">
        <w:t>These changes ensure that job seekers can reliably access income support, safely look for work, fill critical vacancies as they emerge, develop their skills and job preparedness, contribute to their community and help the economy to bounce back stronger.</w:t>
      </w:r>
      <w:r w:rsidRPr="000B12E2">
        <w:t xml:space="preserve"> </w:t>
      </w:r>
    </w:p>
    <w:p w14:paraId="219950DC" w14:textId="77777777" w:rsidR="00C0378C" w:rsidRPr="001418FD" w:rsidRDefault="00C0378C" w:rsidP="001418FD">
      <w:pPr>
        <w:pStyle w:val="Heading3"/>
      </w:pPr>
      <w:r>
        <w:t>Timing</w:t>
      </w:r>
    </w:p>
    <w:p w14:paraId="11BFDD32" w14:textId="53FE981B" w:rsidR="003C132D" w:rsidRDefault="00C76CA2" w:rsidP="00C0378C">
      <w:r>
        <w:t xml:space="preserve">The Coronavirus Supplement </w:t>
      </w:r>
      <w:r w:rsidR="00727E7B" w:rsidRPr="00727E7B">
        <w:t xml:space="preserve">and expanded access for payments </w:t>
      </w:r>
      <w:r>
        <w:t>will commence from 27 April 2020</w:t>
      </w:r>
      <w:r w:rsidR="00320F64">
        <w:t>.</w:t>
      </w:r>
    </w:p>
    <w:p w14:paraId="08956F67" w14:textId="77777777" w:rsidR="00C0378C" w:rsidRDefault="00C0378C" w:rsidP="00C0378C">
      <w:pPr>
        <w:pStyle w:val="Heading3"/>
      </w:pPr>
      <w:r>
        <w:t>Budget impact</w:t>
      </w:r>
    </w:p>
    <w:p w14:paraId="67DF8AA6" w14:textId="051F0178" w:rsidR="00136C7E" w:rsidRDefault="007058F7" w:rsidP="00BB76F1">
      <w:r>
        <w:t xml:space="preserve">The </w:t>
      </w:r>
      <w:r w:rsidR="005E556C">
        <w:t>expanded access to income support payments and</w:t>
      </w:r>
      <w:r w:rsidR="00006085">
        <w:t xml:space="preserve"> the </w:t>
      </w:r>
      <w:r w:rsidR="004B54C1">
        <w:t xml:space="preserve">Coronavirus supplement </w:t>
      </w:r>
      <w:r>
        <w:t>will operate as a demand driven program</w:t>
      </w:r>
      <w:r w:rsidR="00BB76F1">
        <w:t xml:space="preserve">. </w:t>
      </w:r>
      <w:r w:rsidR="00E4237C" w:rsidRPr="00E4237C">
        <w:t>Th</w:t>
      </w:r>
      <w:r w:rsidR="000A1BC2">
        <w:t xml:space="preserve">ese </w:t>
      </w:r>
      <w:r w:rsidR="00E4237C" w:rsidRPr="00E4237C">
        <w:t>measure</w:t>
      </w:r>
      <w:r w:rsidR="000A1BC2">
        <w:t xml:space="preserve">s are </w:t>
      </w:r>
      <w:r w:rsidR="005E556C">
        <w:t xml:space="preserve">expected to </w:t>
      </w:r>
      <w:r w:rsidR="002F0679">
        <w:t xml:space="preserve">cost </w:t>
      </w:r>
      <w:r w:rsidR="00E4237C" w:rsidRPr="00E4237C">
        <w:t>$</w:t>
      </w:r>
      <w:r w:rsidR="00F76382">
        <w:t xml:space="preserve">14.1 </w:t>
      </w:r>
      <w:r w:rsidR="00E4237C" w:rsidRPr="00E4237C">
        <w:t>billion</w:t>
      </w:r>
      <w:r w:rsidR="00BB1B4C">
        <w:t>.</w:t>
      </w:r>
    </w:p>
    <w:p w14:paraId="5083C089" w14:textId="77777777" w:rsidR="00E64AA4" w:rsidRDefault="00E64AA4" w:rsidP="00296791">
      <w:pPr>
        <w:spacing w:before="60" w:after="60"/>
      </w:pPr>
    </w:p>
    <w:tbl>
      <w:tblPr>
        <w:tblStyle w:val="TableGrid"/>
        <w:tblW w:w="0" w:type="auto"/>
        <w:tblBorders>
          <w:top w:val="none" w:sz="0" w:space="0" w:color="auto"/>
          <w:left w:val="none" w:sz="0" w:space="0" w:color="auto"/>
          <w:bottom w:val="none" w:sz="0" w:space="0" w:color="auto"/>
          <w:right w:val="none" w:sz="0" w:space="0" w:color="auto"/>
        </w:tblBorders>
        <w:shd w:val="clear" w:color="auto" w:fill="D7E1E1"/>
        <w:tblLook w:val="04A0" w:firstRow="1" w:lastRow="0" w:firstColumn="1" w:lastColumn="0" w:noHBand="0" w:noVBand="1"/>
      </w:tblPr>
      <w:tblGrid>
        <w:gridCol w:w="9629"/>
      </w:tblGrid>
      <w:tr w:rsidR="007058F7" w14:paraId="31BA5377" w14:textId="77777777" w:rsidTr="000B41BA">
        <w:tc>
          <w:tcPr>
            <w:tcW w:w="9629" w:type="dxa"/>
            <w:shd w:val="clear" w:color="auto" w:fill="D7E1E1"/>
          </w:tcPr>
          <w:p w14:paraId="05D6E00B" w14:textId="20961C79" w:rsidR="007058F7" w:rsidRDefault="007058F7" w:rsidP="00BB76F1">
            <w:pPr>
              <w:pStyle w:val="Boxheading"/>
            </w:pPr>
            <w:r>
              <w:t>Example</w:t>
            </w:r>
          </w:p>
          <w:p w14:paraId="1F5DC264" w14:textId="41400FDD" w:rsidR="007058F7" w:rsidRDefault="007058F7" w:rsidP="000C5460">
            <w:r w:rsidRPr="00AF43B1">
              <w:t xml:space="preserve">Leonie </w:t>
            </w:r>
            <w:r w:rsidR="006E67D1">
              <w:t>is in her mid</w:t>
            </w:r>
            <w:r w:rsidR="00BB76F1">
              <w:noBreakHyphen/>
            </w:r>
            <w:r w:rsidR="006E67D1">
              <w:t xml:space="preserve">30s, with </w:t>
            </w:r>
            <w:r w:rsidR="002417C2">
              <w:t xml:space="preserve">two </w:t>
            </w:r>
            <w:r w:rsidR="006E67D1">
              <w:t xml:space="preserve">dependent children </w:t>
            </w:r>
            <w:r w:rsidR="00F42B8F">
              <w:t xml:space="preserve">aged 10 and 12 </w:t>
            </w:r>
            <w:r w:rsidR="006E67D1">
              <w:t xml:space="preserve">and </w:t>
            </w:r>
            <w:r w:rsidRPr="00AF43B1">
              <w:t>works as a telephone consultant for a travel agency.</w:t>
            </w:r>
            <w:r w:rsidR="006E67D1">
              <w:t xml:space="preserve"> </w:t>
            </w:r>
            <w:r w:rsidRPr="00AF43B1">
              <w:t xml:space="preserve">The economic downturn due to Coronavirus has </w:t>
            </w:r>
            <w:r>
              <w:t xml:space="preserve">caused the </w:t>
            </w:r>
            <w:r w:rsidRPr="00AF43B1">
              <w:t xml:space="preserve">travel agency </w:t>
            </w:r>
            <w:r>
              <w:t xml:space="preserve">where she works to </w:t>
            </w:r>
            <w:r w:rsidRPr="00AF43B1">
              <w:t>clos</w:t>
            </w:r>
            <w:r>
              <w:t xml:space="preserve">e </w:t>
            </w:r>
            <w:r w:rsidRPr="00AF43B1">
              <w:t xml:space="preserve">for a </w:t>
            </w:r>
            <w:r w:rsidR="002417C2">
              <w:t>six</w:t>
            </w:r>
            <w:r w:rsidR="002417C2" w:rsidRPr="00AF43B1">
              <w:t xml:space="preserve"> </w:t>
            </w:r>
            <w:r w:rsidRPr="00AF43B1">
              <w:t xml:space="preserve">month period, and </w:t>
            </w:r>
            <w:r>
              <w:t xml:space="preserve">resulted in </w:t>
            </w:r>
            <w:r w:rsidRPr="00AF43B1">
              <w:t>Leonie</w:t>
            </w:r>
            <w:r w:rsidR="00BB76F1">
              <w:t>’</w:t>
            </w:r>
            <w:r>
              <w:t xml:space="preserve">s hours being </w:t>
            </w:r>
            <w:r w:rsidRPr="00AF43B1">
              <w:t>reduced to zero</w:t>
            </w:r>
            <w:r w:rsidR="00BB76F1">
              <w:t xml:space="preserve">. </w:t>
            </w:r>
            <w:r>
              <w:t xml:space="preserve">Leonie will be eligible to apply </w:t>
            </w:r>
            <w:r w:rsidR="009F384F">
              <w:t xml:space="preserve">for JobSeeker Payment and </w:t>
            </w:r>
            <w:r w:rsidR="005E556C">
              <w:t xml:space="preserve">the </w:t>
            </w:r>
            <w:r w:rsidR="009F384F">
              <w:t>Coronavirus supplement under the new streamlined process</w:t>
            </w:r>
            <w:r>
              <w:t>.</w:t>
            </w:r>
          </w:p>
          <w:p w14:paraId="6AF7393D" w14:textId="7038EA96" w:rsidR="006E67D1" w:rsidRDefault="006E67D1" w:rsidP="000C5460">
            <w:r>
              <w:t>Leonie can apply on</w:t>
            </w:r>
            <w:r w:rsidR="00BB76F1">
              <w:noBreakHyphen/>
            </w:r>
            <w:r>
              <w:t xml:space="preserve">line and make a </w:t>
            </w:r>
            <w:r w:rsidRPr="006E67D1">
              <w:t xml:space="preserve">declaration about </w:t>
            </w:r>
            <w:r>
              <w:t>her</w:t>
            </w:r>
            <w:r w:rsidRPr="006E67D1">
              <w:t xml:space="preserve"> identity, residency status, income and that </w:t>
            </w:r>
            <w:r>
              <w:t>she has</w:t>
            </w:r>
            <w:r w:rsidRPr="006E67D1">
              <w:t xml:space="preserve"> had </w:t>
            </w:r>
            <w:r>
              <w:t xml:space="preserve">her hours </w:t>
            </w:r>
            <w:r w:rsidRPr="006E67D1">
              <w:t>reduced to zero as a result of the economic downturn due to Coronavirus</w:t>
            </w:r>
            <w:r>
              <w:t>.</w:t>
            </w:r>
          </w:p>
          <w:p w14:paraId="3F1CAB18" w14:textId="4061BE6B" w:rsidR="006E67D1" w:rsidRDefault="006E67D1" w:rsidP="000C5460">
            <w:r>
              <w:t xml:space="preserve">Leonie </w:t>
            </w:r>
            <w:r w:rsidR="005E556C">
              <w:t>is</w:t>
            </w:r>
            <w:r>
              <w:t xml:space="preserve"> eligible for Jobseeker Payment and will receive </w:t>
            </w:r>
            <w:r w:rsidR="00CC57AA">
              <w:t>$1,171.50 per fortnight, comprising:</w:t>
            </w:r>
          </w:p>
          <w:p w14:paraId="49DC8665" w14:textId="77777777" w:rsidR="006E67D1" w:rsidRDefault="006E67D1" w:rsidP="006E67D1">
            <w:pPr>
              <w:pStyle w:val="Bullet"/>
              <w:rPr>
                <w:color w:val="000000" w:themeColor="text1"/>
              </w:rPr>
            </w:pPr>
            <w:r w:rsidRPr="00600024">
              <w:rPr>
                <w:color w:val="000000" w:themeColor="text1"/>
              </w:rPr>
              <w:t xml:space="preserve">JobSeeker Payment </w:t>
            </w:r>
            <w:r>
              <w:rPr>
                <w:color w:val="000000" w:themeColor="text1"/>
              </w:rPr>
              <w:t>single</w:t>
            </w:r>
            <w:r w:rsidR="00CC57AA">
              <w:rPr>
                <w:color w:val="000000" w:themeColor="text1"/>
              </w:rPr>
              <w:t xml:space="preserve">, with dependent child </w:t>
            </w:r>
            <w:r w:rsidRPr="00600024">
              <w:rPr>
                <w:color w:val="000000" w:themeColor="text1"/>
              </w:rPr>
              <w:t>rate of $</w:t>
            </w:r>
            <w:r w:rsidR="00CC57AA">
              <w:rPr>
                <w:color w:val="000000" w:themeColor="text1"/>
              </w:rPr>
              <w:t>612</w:t>
            </w:r>
            <w:r>
              <w:rPr>
                <w:color w:val="000000" w:themeColor="text1"/>
              </w:rPr>
              <w:t>.</w:t>
            </w:r>
            <w:r w:rsidR="00CC57AA">
              <w:rPr>
                <w:color w:val="000000" w:themeColor="text1"/>
              </w:rPr>
              <w:t>0</w:t>
            </w:r>
            <w:r>
              <w:rPr>
                <w:color w:val="000000" w:themeColor="text1"/>
              </w:rPr>
              <w:t xml:space="preserve">0 per fortnight; </w:t>
            </w:r>
            <w:r w:rsidRPr="00600024">
              <w:rPr>
                <w:b/>
                <w:i/>
                <w:color w:val="000000" w:themeColor="text1"/>
              </w:rPr>
              <w:t>plus</w:t>
            </w:r>
          </w:p>
          <w:p w14:paraId="2C1C9FE4" w14:textId="77777777" w:rsidR="006E67D1" w:rsidRDefault="006E67D1" w:rsidP="006E67D1">
            <w:pPr>
              <w:pStyle w:val="Bullet"/>
              <w:rPr>
                <w:color w:val="000000" w:themeColor="text1"/>
              </w:rPr>
            </w:pPr>
            <w:r>
              <w:rPr>
                <w:color w:val="000000" w:themeColor="text1"/>
              </w:rPr>
              <w:t>Energy Supplement of $</w:t>
            </w:r>
            <w:r w:rsidR="00CC57AA">
              <w:rPr>
                <w:color w:val="000000" w:themeColor="text1"/>
              </w:rPr>
              <w:t>9</w:t>
            </w:r>
            <w:r>
              <w:rPr>
                <w:color w:val="000000" w:themeColor="text1"/>
              </w:rPr>
              <w:t>.</w:t>
            </w:r>
            <w:r w:rsidR="00CC57AA">
              <w:rPr>
                <w:color w:val="000000" w:themeColor="text1"/>
              </w:rPr>
              <w:t>5</w:t>
            </w:r>
            <w:r>
              <w:rPr>
                <w:color w:val="000000" w:themeColor="text1"/>
              </w:rPr>
              <w:t xml:space="preserve">0 per fortnight; </w:t>
            </w:r>
            <w:r w:rsidRPr="00DB7E69">
              <w:rPr>
                <w:b/>
                <w:i/>
                <w:color w:val="000000" w:themeColor="text1"/>
              </w:rPr>
              <w:t>plus</w:t>
            </w:r>
          </w:p>
          <w:p w14:paraId="612EC771" w14:textId="77777777" w:rsidR="006E67D1" w:rsidRPr="00600024" w:rsidRDefault="006E67D1" w:rsidP="006E67D1">
            <w:pPr>
              <w:pStyle w:val="Bullet"/>
              <w:rPr>
                <w:color w:val="000000" w:themeColor="text1"/>
              </w:rPr>
            </w:pPr>
            <w:r>
              <w:rPr>
                <w:color w:val="000000" w:themeColor="text1"/>
              </w:rPr>
              <w:t>Coronavirus supplement of $550 per fortnight</w:t>
            </w:r>
            <w:r w:rsidR="00CC57AA">
              <w:rPr>
                <w:color w:val="000000" w:themeColor="text1"/>
              </w:rPr>
              <w:t>.</w:t>
            </w:r>
          </w:p>
          <w:p w14:paraId="27432CCE" w14:textId="77777777" w:rsidR="00F42B8F" w:rsidRDefault="00F42B8F" w:rsidP="000C5460">
            <w:pPr>
              <w:pStyle w:val="Bullet"/>
              <w:numPr>
                <w:ilvl w:val="0"/>
                <w:numId w:val="0"/>
              </w:numPr>
              <w:rPr>
                <w:color w:val="000000" w:themeColor="text1"/>
              </w:rPr>
            </w:pPr>
            <w:r>
              <w:rPr>
                <w:color w:val="000000" w:themeColor="text1"/>
              </w:rPr>
              <w:t>Leonie will also receive Family Tax Benefit Part A and Part B of $483 a fortnight.</w:t>
            </w:r>
          </w:p>
          <w:p w14:paraId="70D6D246" w14:textId="7C9834F1" w:rsidR="007615EF" w:rsidRDefault="007615EF" w:rsidP="000C5460">
            <w:r>
              <w:t>Having recently left employment, Leonie is already job ready.</w:t>
            </w:r>
          </w:p>
          <w:p w14:paraId="5AA61D2E" w14:textId="69F1573A" w:rsidR="007058F7" w:rsidRDefault="007058F7" w:rsidP="005E556C">
            <w:r>
              <w:t>An employment service provider will look to match Leonie</w:t>
            </w:r>
            <w:r w:rsidR="00BB76F1">
              <w:t>’</w:t>
            </w:r>
            <w:r>
              <w:t>s skills with available opportunities (for example, in a</w:t>
            </w:r>
            <w:r w:rsidR="005E556C">
              <w:t>nother</w:t>
            </w:r>
            <w:r>
              <w:t xml:space="preserve"> call centre) so Leonie</w:t>
            </w:r>
            <w:r w:rsidR="00BB76F1">
              <w:t>’</w:t>
            </w:r>
            <w:r>
              <w:t xml:space="preserve">s </w:t>
            </w:r>
            <w:r w:rsidR="003A2679">
              <w:t>skills</w:t>
            </w:r>
            <w:r>
              <w:t xml:space="preserve"> can be </w:t>
            </w:r>
            <w:r w:rsidR="003A2679">
              <w:t>used in another industry and Leonie can get another job quickly</w:t>
            </w:r>
            <w:r>
              <w:t>.</w:t>
            </w:r>
          </w:p>
        </w:tc>
      </w:tr>
    </w:tbl>
    <w:p w14:paraId="2DA6B979" w14:textId="6C4D1A16" w:rsidR="007058F7" w:rsidRDefault="007058F7" w:rsidP="000C5460"/>
    <w:tbl>
      <w:tblPr>
        <w:tblStyle w:val="TableGrid"/>
        <w:tblW w:w="0" w:type="auto"/>
        <w:tblBorders>
          <w:top w:val="none" w:sz="0" w:space="0" w:color="auto"/>
          <w:left w:val="none" w:sz="0" w:space="0" w:color="auto"/>
          <w:bottom w:val="none" w:sz="0" w:space="0" w:color="auto"/>
          <w:right w:val="none" w:sz="0" w:space="0" w:color="auto"/>
        </w:tblBorders>
        <w:shd w:val="clear" w:color="auto" w:fill="D7E1E1"/>
        <w:tblLook w:val="04A0" w:firstRow="1" w:lastRow="0" w:firstColumn="1" w:lastColumn="0" w:noHBand="0" w:noVBand="1"/>
      </w:tblPr>
      <w:tblGrid>
        <w:gridCol w:w="9629"/>
      </w:tblGrid>
      <w:tr w:rsidR="007058F7" w14:paraId="68833DC0" w14:textId="77777777" w:rsidTr="000B41BA">
        <w:tc>
          <w:tcPr>
            <w:tcW w:w="9629" w:type="dxa"/>
            <w:shd w:val="clear" w:color="auto" w:fill="D7E1E1"/>
          </w:tcPr>
          <w:p w14:paraId="08D89833" w14:textId="39CF00D6" w:rsidR="007058F7" w:rsidRDefault="007058F7" w:rsidP="007058F7">
            <w:pPr>
              <w:pStyle w:val="Boxheading"/>
            </w:pPr>
            <w:r>
              <w:t>Example</w:t>
            </w:r>
          </w:p>
          <w:p w14:paraId="78539997" w14:textId="6A17633A" w:rsidR="004B54C1" w:rsidRDefault="007058F7" w:rsidP="00BB76F1">
            <w:r>
              <w:t>Chris is a sole trader, running a</w:t>
            </w:r>
            <w:r w:rsidR="00322E05">
              <w:t>n</w:t>
            </w:r>
            <w:r>
              <w:t xml:space="preserve"> architecture practice, specialising in home renovations.</w:t>
            </w:r>
            <w:r w:rsidR="00A963D6">
              <w:t xml:space="preserve"> </w:t>
            </w:r>
            <w:r>
              <w:t>Chris</w:t>
            </w:r>
            <w:r w:rsidR="00BB76F1">
              <w:t>’</w:t>
            </w:r>
            <w:r>
              <w:t xml:space="preserve"> practice has been successful</w:t>
            </w:r>
            <w:r w:rsidR="004B54C1">
              <w:t xml:space="preserve"> over the years</w:t>
            </w:r>
            <w:r>
              <w:t xml:space="preserve">, and he has been able to build up a </w:t>
            </w:r>
            <w:r w:rsidR="00A963D6">
              <w:t>reaso</w:t>
            </w:r>
            <w:r w:rsidR="00287444">
              <w:t>n</w:t>
            </w:r>
            <w:r w:rsidR="00A963D6">
              <w:t xml:space="preserve">able </w:t>
            </w:r>
            <w:r>
              <w:t xml:space="preserve">amount of assets </w:t>
            </w:r>
            <w:r w:rsidR="00A963D6">
              <w:t>during his career, to a level that would ordinarily make him ineligible for an income support payment.</w:t>
            </w:r>
          </w:p>
          <w:p w14:paraId="3A38377B" w14:textId="157370F8" w:rsidR="00A963D6" w:rsidRDefault="00A963D6" w:rsidP="00BB76F1">
            <w:r>
              <w:t>T</w:t>
            </w:r>
            <w:r w:rsidR="007058F7">
              <w:t xml:space="preserve">he economic downturn due to Coronavirus has adversely affected </w:t>
            </w:r>
            <w:r>
              <w:t>Chris</w:t>
            </w:r>
            <w:r w:rsidR="00BB76F1">
              <w:t>’</w:t>
            </w:r>
            <w:r>
              <w:t xml:space="preserve"> </w:t>
            </w:r>
            <w:r w:rsidR="007058F7">
              <w:t xml:space="preserve">business, and his income has </w:t>
            </w:r>
            <w:r w:rsidR="00DB7E69">
              <w:t>been reduced to zero</w:t>
            </w:r>
            <w:r w:rsidR="004B54C1">
              <w:t>.</w:t>
            </w:r>
          </w:p>
          <w:p w14:paraId="19B54CD1" w14:textId="7EE2D414" w:rsidR="007058F7" w:rsidRDefault="00A963D6" w:rsidP="00BB76F1">
            <w:r>
              <w:t>Chris will be able to apply for the new JobSeeker / Coronavirus supplement and will not have his assets included as part of the eligibility assessment for the payment</w:t>
            </w:r>
            <w:r w:rsidR="00BB76F1">
              <w:t xml:space="preserve">. </w:t>
            </w:r>
            <w:r>
              <w:t>He will also not be required to serve a Liquid Asset test Waiting Period, as that has been waived.</w:t>
            </w:r>
          </w:p>
          <w:p w14:paraId="5B50AD50" w14:textId="0824001A" w:rsidR="00600024" w:rsidRDefault="00A963D6" w:rsidP="00BB76F1">
            <w:r>
              <w:t xml:space="preserve">Chris </w:t>
            </w:r>
            <w:r w:rsidR="005E556C">
              <w:t>is</w:t>
            </w:r>
            <w:r>
              <w:t xml:space="preserve"> eligible for the Jobseeker payment </w:t>
            </w:r>
            <w:r w:rsidR="00600024">
              <w:t>and, as he is married, will receive:</w:t>
            </w:r>
          </w:p>
          <w:p w14:paraId="4115C987" w14:textId="77777777" w:rsidR="00600024" w:rsidRDefault="00600024" w:rsidP="00600024">
            <w:pPr>
              <w:pStyle w:val="Bullet"/>
              <w:rPr>
                <w:color w:val="000000" w:themeColor="text1"/>
              </w:rPr>
            </w:pPr>
            <w:r w:rsidRPr="00600024">
              <w:rPr>
                <w:color w:val="000000" w:themeColor="text1"/>
              </w:rPr>
              <w:t xml:space="preserve">JobSeeker Payment </w:t>
            </w:r>
            <w:r>
              <w:rPr>
                <w:color w:val="000000" w:themeColor="text1"/>
              </w:rPr>
              <w:t xml:space="preserve">partnered </w:t>
            </w:r>
            <w:r w:rsidRPr="00600024">
              <w:rPr>
                <w:color w:val="000000" w:themeColor="text1"/>
              </w:rPr>
              <w:t>rate of $</w:t>
            </w:r>
            <w:r>
              <w:rPr>
                <w:color w:val="000000" w:themeColor="text1"/>
              </w:rPr>
              <w:t xml:space="preserve">510.80 per fortnight; </w:t>
            </w:r>
            <w:r w:rsidRPr="00600024">
              <w:rPr>
                <w:b/>
                <w:i/>
                <w:color w:val="000000" w:themeColor="text1"/>
              </w:rPr>
              <w:t>plus</w:t>
            </w:r>
          </w:p>
          <w:p w14:paraId="7BE1165B" w14:textId="77777777" w:rsidR="00600024" w:rsidRDefault="00600024" w:rsidP="00600024">
            <w:pPr>
              <w:pStyle w:val="Bullet"/>
              <w:rPr>
                <w:color w:val="000000" w:themeColor="text1"/>
              </w:rPr>
            </w:pPr>
            <w:r>
              <w:rPr>
                <w:color w:val="000000" w:themeColor="text1"/>
              </w:rPr>
              <w:t xml:space="preserve">Energy Supplement of </w:t>
            </w:r>
            <w:r w:rsidR="00DB7E69">
              <w:rPr>
                <w:color w:val="000000" w:themeColor="text1"/>
              </w:rPr>
              <w:t xml:space="preserve">$7.90 per fortnight; </w:t>
            </w:r>
            <w:r w:rsidR="00DB7E69" w:rsidRPr="00DB7E69">
              <w:rPr>
                <w:b/>
                <w:i/>
                <w:color w:val="000000" w:themeColor="text1"/>
              </w:rPr>
              <w:t>plus</w:t>
            </w:r>
          </w:p>
          <w:p w14:paraId="0523AADB" w14:textId="77777777" w:rsidR="00600024" w:rsidRPr="00600024" w:rsidRDefault="00600024" w:rsidP="00600024">
            <w:pPr>
              <w:pStyle w:val="Bullet"/>
              <w:rPr>
                <w:color w:val="000000" w:themeColor="text1"/>
              </w:rPr>
            </w:pPr>
            <w:r>
              <w:rPr>
                <w:color w:val="000000" w:themeColor="text1"/>
              </w:rPr>
              <w:t>Corona</w:t>
            </w:r>
            <w:r w:rsidR="00DB7E69">
              <w:rPr>
                <w:color w:val="000000" w:themeColor="text1"/>
              </w:rPr>
              <w:t>virus supplement of $550 per fortnight</w:t>
            </w:r>
          </w:p>
          <w:p w14:paraId="7011735A" w14:textId="41BCF587" w:rsidR="00287444" w:rsidRDefault="00DB7E69" w:rsidP="00B95ED2">
            <w:pPr>
              <w:spacing w:after="240"/>
            </w:pPr>
            <w:r>
              <w:t>This brings Chris</w:t>
            </w:r>
            <w:r w:rsidR="00BB76F1">
              <w:t>’</w:t>
            </w:r>
            <w:r>
              <w:t xml:space="preserve"> total fortnightly inc</w:t>
            </w:r>
            <w:r w:rsidR="00CC57AA">
              <w:t>o</w:t>
            </w:r>
            <w:r>
              <w:t>me support payment to $1,068.70</w:t>
            </w:r>
            <w:bookmarkStart w:id="0" w:name="_GoBack"/>
            <w:bookmarkEnd w:id="0"/>
            <w:r>
              <w:t>.</w:t>
            </w:r>
          </w:p>
        </w:tc>
      </w:tr>
    </w:tbl>
    <w:p w14:paraId="0DE4EAE9" w14:textId="77777777" w:rsidR="007058F7" w:rsidRDefault="007058F7" w:rsidP="00BB76F1">
      <w:pPr>
        <w:spacing w:before="0" w:after="0"/>
      </w:pPr>
    </w:p>
    <w:p w14:paraId="22149F4C" w14:textId="77777777" w:rsidR="00C54D58" w:rsidRPr="00BB76F1" w:rsidRDefault="00D60CF6" w:rsidP="00BB76F1">
      <w:pPr>
        <w:pStyle w:val="Heading2"/>
      </w:pPr>
      <w:r w:rsidRPr="00BB76F1">
        <w:t>for more information</w:t>
      </w:r>
    </w:p>
    <w:p w14:paraId="14D447F2" w14:textId="3BDB098F" w:rsidR="00E81C7E" w:rsidRPr="00510555" w:rsidRDefault="00E81C7E" w:rsidP="00E81C7E">
      <w:r w:rsidRPr="00CB3672">
        <w:t>For more information on the Australian Government</w:t>
      </w:r>
      <w:r>
        <w:t>’</w:t>
      </w:r>
      <w:r w:rsidRPr="00CB3672">
        <w:t xml:space="preserve">s Economic Response to </w:t>
      </w:r>
      <w:r>
        <w:t xml:space="preserve">the Coronavirus visit </w:t>
      </w:r>
      <w:hyperlink r:id="rId13" w:history="1">
        <w:r w:rsidRPr="0043027E">
          <w:rPr>
            <w:rStyle w:val="Hyperlink"/>
          </w:rPr>
          <w:t>treasury.gov.au/coronavirus</w:t>
        </w:r>
      </w:hyperlink>
      <w:r>
        <w:t>.</w:t>
      </w:r>
    </w:p>
    <w:p w14:paraId="27579B6B" w14:textId="7E44A2D7" w:rsidR="007E740B" w:rsidRPr="00CB3672" w:rsidRDefault="00943959" w:rsidP="00CB3672">
      <w:r>
        <w:t xml:space="preserve">Businesses can visit </w:t>
      </w:r>
      <w:hyperlink r:id="rId14" w:history="1">
        <w:r w:rsidRPr="0043027E">
          <w:rPr>
            <w:rStyle w:val="Hyperlink"/>
          </w:rPr>
          <w:t>business.gov.au</w:t>
        </w:r>
      </w:hyperlink>
      <w:r>
        <w:t xml:space="preserve"> to find out more about how the Economic Response complements the range of support available to small and medium businesses.</w:t>
      </w:r>
    </w:p>
    <w:sectPr w:rsidR="007E740B" w:rsidRPr="00CB3672" w:rsidSect="00BB76F1">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134" w:right="1134" w:bottom="1134" w:left="1134" w:header="794" w:footer="227"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5D0B9" w14:textId="77777777" w:rsidR="00167D8B" w:rsidRDefault="00167D8B" w:rsidP="00F3183C">
      <w:pPr>
        <w:spacing w:before="0" w:after="0"/>
      </w:pPr>
      <w:r>
        <w:separator/>
      </w:r>
    </w:p>
  </w:endnote>
  <w:endnote w:type="continuationSeparator" w:id="0">
    <w:p w14:paraId="10C07C8A" w14:textId="77777777" w:rsidR="00167D8B" w:rsidRDefault="00167D8B" w:rsidP="00F3183C">
      <w:pPr>
        <w:spacing w:before="0" w:after="0"/>
      </w:pPr>
      <w:r>
        <w:continuationSeparator/>
      </w:r>
    </w:p>
  </w:endnote>
  <w:endnote w:type="continuationNotice" w:id="1">
    <w:p w14:paraId="2FF646C1" w14:textId="77777777" w:rsidR="00167D8B" w:rsidRDefault="00167D8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modern"/>
    <w:pitch w:val="fixed"/>
    <w:sig w:usb0="00000001" w:usb1="080E0000" w:usb2="00000010" w:usb3="00000000" w:csb0="00040000" w:csb1="00000000"/>
  </w:font>
  <w:font w:name="Calibri Light">
    <w:altName w:val="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89FC1" w14:textId="77777777" w:rsidR="00BB76F1" w:rsidRDefault="00BB7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319715"/>
      <w:docPartObj>
        <w:docPartGallery w:val="Page Numbers (Bottom of Page)"/>
        <w:docPartUnique/>
      </w:docPartObj>
    </w:sdtPr>
    <w:sdtEndPr>
      <w:rPr>
        <w:noProof/>
      </w:rPr>
    </w:sdtEndPr>
    <w:sdtContent>
      <w:p w14:paraId="325EBD1D" w14:textId="30D274BE" w:rsidR="00167D8B" w:rsidRDefault="00167D8B" w:rsidP="00CE0378">
        <w:pPr>
          <w:pStyle w:val="Footer"/>
          <w:jc w:val="center"/>
        </w:pPr>
        <w:r>
          <w:fldChar w:fldCharType="begin"/>
        </w:r>
        <w:r>
          <w:instrText xml:space="preserve"> PAGE   \* MERGEFORMAT </w:instrText>
        </w:r>
        <w:r>
          <w:fldChar w:fldCharType="separate"/>
        </w:r>
        <w:r w:rsidR="00B95ED2">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1A09" w14:textId="77777777" w:rsidR="00BB76F1" w:rsidRDefault="00BB7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A0787" w14:textId="77777777" w:rsidR="00167D8B" w:rsidRDefault="00167D8B" w:rsidP="00F3183C">
      <w:pPr>
        <w:spacing w:before="0" w:after="0"/>
      </w:pPr>
      <w:r>
        <w:separator/>
      </w:r>
    </w:p>
  </w:footnote>
  <w:footnote w:type="continuationSeparator" w:id="0">
    <w:p w14:paraId="2B4DB71E" w14:textId="77777777" w:rsidR="00167D8B" w:rsidRDefault="00167D8B" w:rsidP="00F3183C">
      <w:pPr>
        <w:spacing w:before="0" w:after="0"/>
      </w:pPr>
      <w:r>
        <w:continuationSeparator/>
      </w:r>
    </w:p>
  </w:footnote>
  <w:footnote w:type="continuationNotice" w:id="1">
    <w:p w14:paraId="67E8C1E8" w14:textId="77777777" w:rsidR="00167D8B" w:rsidRDefault="00167D8B">
      <w:pPr>
        <w:spacing w:before="0" w:after="0"/>
      </w:pPr>
    </w:p>
  </w:footnote>
  <w:footnote w:id="2">
    <w:p w14:paraId="2FF0B5A9" w14:textId="417126A7" w:rsidR="00167D8B" w:rsidRDefault="00BB76F1" w:rsidP="00BB76F1">
      <w:pPr>
        <w:pStyle w:val="FootnoteText"/>
        <w:ind w:left="284" w:hanging="284"/>
      </w:pPr>
      <w:r w:rsidRPr="00BB76F1">
        <w:rPr>
          <w:rStyle w:val="FootnoteReference"/>
          <w:vertAlign w:val="baseline"/>
        </w:rPr>
        <w:footnoteRef/>
      </w:r>
      <w:r w:rsidR="00167D8B">
        <w:t xml:space="preserve">  </w:t>
      </w:r>
      <w:r>
        <w:tab/>
      </w:r>
      <w:r w:rsidR="00167D8B">
        <w:t>Under changes announced in the 2017</w:t>
      </w:r>
      <w:r>
        <w:noBreakHyphen/>
      </w:r>
      <w:r w:rsidR="00167D8B">
        <w:t>18 Budget, f</w:t>
      </w:r>
      <w:r w:rsidR="00167D8B" w:rsidRPr="00727E7B">
        <w:t>rom 20 March 2020, JobSeeker Payment replaces Newstart Allowance as the main income support payment for recipients aged between 22 years to Age Pension qualification age who have capacity to work.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59CDD" w14:textId="77777777" w:rsidR="00BB76F1" w:rsidRDefault="00BB7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35A4" w14:textId="77777777" w:rsidR="00BB76F1" w:rsidRDefault="00BB7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79F9" w14:textId="00FBD72F" w:rsidR="00167D8B" w:rsidRPr="00F37BE7" w:rsidRDefault="00167D8B" w:rsidP="00F37BE7">
    <w:pPr>
      <w:pStyle w:val="Header"/>
      <w:spacing w:before="840" w:after="240"/>
      <w:rPr>
        <w:rFonts w:asciiTheme="majorHAnsi" w:eastAsiaTheme="majorEastAsia" w:hAnsiTheme="majorHAnsi" w:cstheme="majorBidi"/>
        <w:noProof/>
        <w:color w:val="FFFFFF" w:themeColor="background1"/>
        <w:spacing w:val="-10"/>
        <w:kern w:val="28"/>
        <w:sz w:val="56"/>
        <w:szCs w:val="56"/>
      </w:rPr>
    </w:pPr>
    <w:r>
      <w:rPr>
        <w:noProof/>
        <w:sz w:val="18"/>
        <w:lang w:eastAsia="en-AU"/>
      </w:rPr>
      <w:drawing>
        <wp:anchor distT="0" distB="0" distL="114300" distR="114300" simplePos="0" relativeHeight="251658243" behindDoc="0" locked="0" layoutInCell="1" allowOverlap="1" wp14:anchorId="35A52940" wp14:editId="1C2C4DD9">
          <wp:simplePos x="0" y="0"/>
          <wp:positionH relativeFrom="margin">
            <wp:align>left</wp:align>
          </wp:positionH>
          <wp:positionV relativeFrom="paragraph">
            <wp:posOffset>-248285</wp:posOffset>
          </wp:positionV>
          <wp:extent cx="2195830" cy="6134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stGovt_inline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5830" cy="613410"/>
                  </a:xfrm>
                  <a:prstGeom prst="rect">
                    <a:avLst/>
                  </a:prstGeom>
                </pic:spPr>
              </pic:pic>
            </a:graphicData>
          </a:graphic>
        </wp:anchor>
      </w:drawing>
    </w:r>
    <w:r>
      <w:rPr>
        <w:noProof/>
        <w:sz w:val="18"/>
        <w:lang w:eastAsia="en-AU"/>
      </w:rPr>
      <mc:AlternateContent>
        <mc:Choice Requires="wps">
          <w:drawing>
            <wp:anchor distT="0" distB="0" distL="114300" distR="114300" simplePos="0" relativeHeight="251658241" behindDoc="0" locked="0" layoutInCell="1" allowOverlap="1" wp14:anchorId="6AB35040" wp14:editId="7C1A9FF5">
              <wp:simplePos x="0" y="0"/>
              <wp:positionH relativeFrom="column">
                <wp:posOffset>1718310</wp:posOffset>
              </wp:positionH>
              <wp:positionV relativeFrom="paragraph">
                <wp:posOffset>-275590</wp:posOffset>
              </wp:positionV>
              <wp:extent cx="4257675" cy="609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257675" cy="609600"/>
                      </a:xfrm>
                      <a:prstGeom prst="rect">
                        <a:avLst/>
                      </a:prstGeom>
                      <a:noFill/>
                      <a:ln w="6350">
                        <a:noFill/>
                      </a:ln>
                    </wps:spPr>
                    <wps:txbx>
                      <w:txbxContent>
                        <w:p w14:paraId="5880A928" w14:textId="77777777" w:rsidR="00167D8B" w:rsidRDefault="00167D8B" w:rsidP="002C67AE">
                          <w:pPr>
                            <w:pStyle w:val="Title"/>
                            <w:jc w:val="right"/>
                            <w:rPr>
                              <w:sz w:val="32"/>
                            </w:rPr>
                          </w:pPr>
                          <w:r w:rsidRPr="00F37BE7">
                            <w:rPr>
                              <w:sz w:val="28"/>
                            </w:rPr>
                            <w:t>FACT SHEET</w:t>
                          </w:r>
                        </w:p>
                        <w:p w14:paraId="5AE641DD" w14:textId="77777777" w:rsidR="00167D8B" w:rsidRPr="00280F1A" w:rsidRDefault="00167D8B" w:rsidP="002C67AE">
                          <w:pPr>
                            <w:pStyle w:val="Title"/>
                            <w:jc w:val="right"/>
                            <w:rPr>
                              <w:b/>
                              <w:sz w:val="32"/>
                            </w:rPr>
                          </w:pPr>
                          <w:r w:rsidRPr="00280F1A">
                            <w:rPr>
                              <w:b/>
                              <w:sz w:val="32"/>
                            </w:rPr>
                            <w:t xml:space="preserve">ECONOMIC RESPONSE TO </w:t>
                          </w:r>
                          <w:r>
                            <w:rPr>
                              <w:b/>
                              <w:sz w:val="32"/>
                            </w:rPr>
                            <w:t xml:space="preserve">THE </w:t>
                          </w:r>
                          <w:r w:rsidRPr="00280F1A">
                            <w:rPr>
                              <w:b/>
                              <w:sz w:val="32"/>
                            </w:rPr>
                            <w:t>CORONAVIRUS</w:t>
                          </w:r>
                        </w:p>
                        <w:p w14:paraId="4E79AF6C" w14:textId="77777777" w:rsidR="00167D8B" w:rsidRPr="002C67AE" w:rsidRDefault="00167D8B" w:rsidP="002C6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35040" id="_x0000_t202" coordsize="21600,21600" o:spt="202" path="m,l,21600r21600,l21600,xe">
              <v:stroke joinstyle="miter"/>
              <v:path gradientshapeok="t" o:connecttype="rect"/>
            </v:shapetype>
            <v:shape id="Text Box 5" o:spid="_x0000_s1026" type="#_x0000_t202" style="position:absolute;margin-left:135.3pt;margin-top:-21.7pt;width:335.25pt;height: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" filled="f" stroked="f" strokeweight=".5pt">
              <v:textbox>
                <w:txbxContent>
                  <w:p w14:paraId="5880A928" w14:textId="77777777" w:rsidR="00167D8B" w:rsidRDefault="00167D8B" w:rsidP="002C67AE">
                    <w:pPr>
                      <w:pStyle w:val="Title"/>
                      <w:jc w:val="right"/>
                      <w:rPr>
                        <w:sz w:val="32"/>
                      </w:rPr>
                    </w:pPr>
                    <w:r w:rsidRPr="00F37BE7">
                      <w:rPr>
                        <w:sz w:val="28"/>
                      </w:rPr>
                      <w:t>FACT SHEET</w:t>
                    </w:r>
                  </w:p>
                  <w:p w14:paraId="5AE641DD" w14:textId="77777777" w:rsidR="00167D8B" w:rsidRPr="00280F1A" w:rsidRDefault="00167D8B" w:rsidP="002C67AE">
                    <w:pPr>
                      <w:pStyle w:val="Title"/>
                      <w:jc w:val="right"/>
                      <w:rPr>
                        <w:b/>
                        <w:sz w:val="32"/>
                      </w:rPr>
                    </w:pPr>
                    <w:r w:rsidRPr="00280F1A">
                      <w:rPr>
                        <w:b/>
                        <w:sz w:val="32"/>
                      </w:rPr>
                      <w:t xml:space="preserve">ECONOMIC RESPONSE TO </w:t>
                    </w:r>
                    <w:r>
                      <w:rPr>
                        <w:b/>
                        <w:sz w:val="32"/>
                      </w:rPr>
                      <w:t xml:space="preserve">THE </w:t>
                    </w:r>
                    <w:r w:rsidRPr="00280F1A">
                      <w:rPr>
                        <w:b/>
                        <w:sz w:val="32"/>
                      </w:rPr>
                      <w:t>CORONAVIRUS</w:t>
                    </w:r>
                  </w:p>
                  <w:p w14:paraId="4E79AF6C" w14:textId="77777777" w:rsidR="00167D8B" w:rsidRPr="002C67AE" w:rsidRDefault="00167D8B" w:rsidP="002C67AE"/>
                </w:txbxContent>
              </v:textbox>
            </v:shape>
          </w:pict>
        </mc:Fallback>
      </mc:AlternateContent>
    </w:r>
    <w:r w:rsidRPr="002C67AE">
      <w:rPr>
        <w:noProof/>
        <w:sz w:val="18"/>
        <w:lang w:eastAsia="en-AU"/>
      </w:rPr>
      <mc:AlternateContent>
        <mc:Choice Requires="wps">
          <w:drawing>
            <wp:anchor distT="0" distB="0" distL="114300" distR="114300" simplePos="0" relativeHeight="251658240" behindDoc="1" locked="0" layoutInCell="1" allowOverlap="1" wp14:anchorId="24776BBF" wp14:editId="146D4E0A">
              <wp:simplePos x="0" y="0"/>
              <wp:positionH relativeFrom="page">
                <wp:posOffset>0</wp:posOffset>
              </wp:positionH>
              <wp:positionV relativeFrom="page">
                <wp:posOffset>-8890</wp:posOffset>
              </wp:positionV>
              <wp:extent cx="7559675" cy="1524000"/>
              <wp:effectExtent l="0" t="0" r="3175" b="0"/>
              <wp:wrapNone/>
              <wp:docPr id="1" name="Rectangle 1"/>
              <wp:cNvGraphicFramePr/>
              <a:graphic xmlns:a="http://schemas.openxmlformats.org/drawingml/2006/main">
                <a:graphicData uri="http://schemas.microsoft.com/office/word/2010/wordprocessingShape">
                  <wps:wsp>
                    <wps:cNvSpPr/>
                    <wps:spPr>
                      <a:xfrm>
                        <a:off x="0" y="0"/>
                        <a:ext cx="7559675" cy="152400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9F01F" id="Rectangle 1" o:spid="_x0000_s1026" style="position:absolute;margin-left:0;margin-top:-.7pt;width:595.25pt;height:1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" fillcolor="#00827f [3206]" stroked="f">
              <w10:wrap anchorx="page" anchory="page"/>
            </v:rect>
          </w:pict>
        </mc:Fallback>
      </mc:AlternateContent>
    </w:r>
    <w:r w:rsidRPr="002C67AE">
      <w:rPr>
        <w:noProof/>
        <w:sz w:val="18"/>
        <w:lang w:eastAsia="en-AU"/>
      </w:rPr>
      <mc:AlternateContent>
        <mc:Choice Requires="wps">
          <w:drawing>
            <wp:anchor distT="0" distB="0" distL="114300" distR="114300" simplePos="0" relativeHeight="251658242" behindDoc="1" locked="0" layoutInCell="1" allowOverlap="1" wp14:anchorId="40578C55" wp14:editId="79AF6348">
              <wp:simplePos x="0" y="0"/>
              <wp:positionH relativeFrom="page">
                <wp:posOffset>-3810</wp:posOffset>
              </wp:positionH>
              <wp:positionV relativeFrom="topMargin">
                <wp:posOffset>1482725</wp:posOffset>
              </wp:positionV>
              <wp:extent cx="7560000" cy="97200"/>
              <wp:effectExtent l="0" t="0" r="3175" b="0"/>
              <wp:wrapNone/>
              <wp:docPr id="4" name="Rectangle 4"/>
              <wp:cNvGraphicFramePr/>
              <a:graphic xmlns:a="http://schemas.openxmlformats.org/drawingml/2006/main">
                <a:graphicData uri="http://schemas.microsoft.com/office/word/2010/wordprocessingShape">
                  <wps:wsp>
                    <wps:cNvSpPr/>
                    <wps:spPr>
                      <a:xfrm>
                        <a:off x="0" y="0"/>
                        <a:ext cx="7560000" cy="9720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35F24" id="Rectangle 4" o:spid="_x0000_s1026" style="position:absolute;margin-left:-.3pt;margin-top:116.75pt;width:595.3pt;height:7.6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" fillcolor="#002c47 [3204]" stroked="f">
              <w10:wrap anchorx="page" anchory="margin"/>
            </v:rect>
          </w:pict>
        </mc:Fallback>
      </mc:AlternateContent>
    </w:r>
    <w:r>
      <w:rPr>
        <w:rFonts w:asciiTheme="majorHAnsi" w:eastAsiaTheme="majorEastAsia" w:hAnsiTheme="majorHAnsi" w:cstheme="majorBidi"/>
        <w:noProof/>
        <w:color w:val="FFFFFF" w:themeColor="background1"/>
        <w:spacing w:val="-10"/>
        <w:kern w:val="28"/>
        <w:sz w:val="56"/>
        <w:szCs w:val="56"/>
      </w:rPr>
      <w:t>Income support for individuals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160"/>
    <w:multiLevelType w:val="multilevel"/>
    <w:tmpl w:val="2CFC3B6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3B542D"/>
    <w:multiLevelType w:val="multilevel"/>
    <w:tmpl w:val="16089CF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5C1EF4"/>
    <w:multiLevelType w:val="multilevel"/>
    <w:tmpl w:val="5718BF3C"/>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747469"/>
    <w:multiLevelType w:val="hybridMultilevel"/>
    <w:tmpl w:val="B47A2B3C"/>
    <w:lvl w:ilvl="0" w:tplc="FD8811E4">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3A2D1AFC"/>
    <w:multiLevelType w:val="hybridMultilevel"/>
    <w:tmpl w:val="FAF8C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0A2B3F"/>
    <w:multiLevelType w:val="hybridMultilevel"/>
    <w:tmpl w:val="9A703348"/>
    <w:lvl w:ilvl="0" w:tplc="2B4434E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67A73E9C"/>
    <w:multiLevelType w:val="multilevel"/>
    <w:tmpl w:val="A42A75A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 w:numId="8">
    <w:abstractNumId w:val="1"/>
  </w:num>
  <w:num w:numId="9">
    <w:abstractNumId w:val="1"/>
  </w:num>
  <w:num w:numId="10">
    <w:abstractNumId w:val="4"/>
  </w:num>
  <w:num w:numId="11">
    <w:abstractNumId w:val="6"/>
  </w:num>
  <w:num w:numId="1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ttachedTemplate r:id="rId1"/>
  <w:stylePaneFormatFilter w:val="C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1"/>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481FF5"/>
    <w:rsid w:val="00006085"/>
    <w:rsid w:val="00013FAC"/>
    <w:rsid w:val="000146DF"/>
    <w:rsid w:val="00017749"/>
    <w:rsid w:val="000232AE"/>
    <w:rsid w:val="00027938"/>
    <w:rsid w:val="000305B7"/>
    <w:rsid w:val="0003102A"/>
    <w:rsid w:val="0003236C"/>
    <w:rsid w:val="0003732C"/>
    <w:rsid w:val="0004628B"/>
    <w:rsid w:val="0006206F"/>
    <w:rsid w:val="00067C74"/>
    <w:rsid w:val="00080457"/>
    <w:rsid w:val="00085656"/>
    <w:rsid w:val="00086F8A"/>
    <w:rsid w:val="000A0B49"/>
    <w:rsid w:val="000A0EB8"/>
    <w:rsid w:val="000A1BC2"/>
    <w:rsid w:val="000B094F"/>
    <w:rsid w:val="000B41BA"/>
    <w:rsid w:val="000B5152"/>
    <w:rsid w:val="000C5460"/>
    <w:rsid w:val="000D1206"/>
    <w:rsid w:val="000D442C"/>
    <w:rsid w:val="000D5151"/>
    <w:rsid w:val="000D6035"/>
    <w:rsid w:val="000E1BEC"/>
    <w:rsid w:val="000E3B71"/>
    <w:rsid w:val="000F23FF"/>
    <w:rsid w:val="000F413B"/>
    <w:rsid w:val="000F6902"/>
    <w:rsid w:val="000F77DE"/>
    <w:rsid w:val="00100045"/>
    <w:rsid w:val="00101D11"/>
    <w:rsid w:val="00110CBF"/>
    <w:rsid w:val="00115B51"/>
    <w:rsid w:val="0011703C"/>
    <w:rsid w:val="001234F9"/>
    <w:rsid w:val="001301F3"/>
    <w:rsid w:val="001322D2"/>
    <w:rsid w:val="00134CF1"/>
    <w:rsid w:val="00136C7E"/>
    <w:rsid w:val="001418FD"/>
    <w:rsid w:val="00142868"/>
    <w:rsid w:val="001531B9"/>
    <w:rsid w:val="00157B93"/>
    <w:rsid w:val="001624E7"/>
    <w:rsid w:val="00167D8B"/>
    <w:rsid w:val="00174FDA"/>
    <w:rsid w:val="0018043E"/>
    <w:rsid w:val="00181605"/>
    <w:rsid w:val="001A00EB"/>
    <w:rsid w:val="001A0B65"/>
    <w:rsid w:val="001A2077"/>
    <w:rsid w:val="001A73D4"/>
    <w:rsid w:val="001B48A7"/>
    <w:rsid w:val="001B7CA6"/>
    <w:rsid w:val="001D1AD4"/>
    <w:rsid w:val="001D1D6B"/>
    <w:rsid w:val="001D2155"/>
    <w:rsid w:val="001D261D"/>
    <w:rsid w:val="001D75A4"/>
    <w:rsid w:val="001E1A93"/>
    <w:rsid w:val="001E4906"/>
    <w:rsid w:val="001E4C71"/>
    <w:rsid w:val="001F4434"/>
    <w:rsid w:val="00201014"/>
    <w:rsid w:val="00201327"/>
    <w:rsid w:val="002164A0"/>
    <w:rsid w:val="002224F9"/>
    <w:rsid w:val="00226FDF"/>
    <w:rsid w:val="002332F6"/>
    <w:rsid w:val="00237713"/>
    <w:rsid w:val="00240319"/>
    <w:rsid w:val="00240F50"/>
    <w:rsid w:val="002417C2"/>
    <w:rsid w:val="002428EF"/>
    <w:rsid w:val="00244BFA"/>
    <w:rsid w:val="002456C7"/>
    <w:rsid w:val="00247CCA"/>
    <w:rsid w:val="0025324E"/>
    <w:rsid w:val="00256D60"/>
    <w:rsid w:val="002577DB"/>
    <w:rsid w:val="0027346F"/>
    <w:rsid w:val="00274CC5"/>
    <w:rsid w:val="00276BBC"/>
    <w:rsid w:val="00280F1A"/>
    <w:rsid w:val="00283BF6"/>
    <w:rsid w:val="00284E60"/>
    <w:rsid w:val="00285732"/>
    <w:rsid w:val="00287444"/>
    <w:rsid w:val="00287732"/>
    <w:rsid w:val="00293AB2"/>
    <w:rsid w:val="00296403"/>
    <w:rsid w:val="00296791"/>
    <w:rsid w:val="002A5EE3"/>
    <w:rsid w:val="002A727D"/>
    <w:rsid w:val="002B32F7"/>
    <w:rsid w:val="002B3746"/>
    <w:rsid w:val="002C04FD"/>
    <w:rsid w:val="002C67AE"/>
    <w:rsid w:val="002D6D37"/>
    <w:rsid w:val="002E77FE"/>
    <w:rsid w:val="002F0679"/>
    <w:rsid w:val="002F076A"/>
    <w:rsid w:val="002F4C15"/>
    <w:rsid w:val="002F79CF"/>
    <w:rsid w:val="00311DD6"/>
    <w:rsid w:val="00314911"/>
    <w:rsid w:val="003164FA"/>
    <w:rsid w:val="00316B01"/>
    <w:rsid w:val="00320F64"/>
    <w:rsid w:val="00322B3E"/>
    <w:rsid w:val="00322BBB"/>
    <w:rsid w:val="00322E05"/>
    <w:rsid w:val="003230D8"/>
    <w:rsid w:val="003233A4"/>
    <w:rsid w:val="00326852"/>
    <w:rsid w:val="00332345"/>
    <w:rsid w:val="00334764"/>
    <w:rsid w:val="00347AA0"/>
    <w:rsid w:val="003515FF"/>
    <w:rsid w:val="00351A69"/>
    <w:rsid w:val="00351CC5"/>
    <w:rsid w:val="00360002"/>
    <w:rsid w:val="00370742"/>
    <w:rsid w:val="00370813"/>
    <w:rsid w:val="003713FE"/>
    <w:rsid w:val="00372AFD"/>
    <w:rsid w:val="00374CBE"/>
    <w:rsid w:val="0037670B"/>
    <w:rsid w:val="0037744C"/>
    <w:rsid w:val="00382473"/>
    <w:rsid w:val="00383E89"/>
    <w:rsid w:val="0038531C"/>
    <w:rsid w:val="00394B23"/>
    <w:rsid w:val="003A0754"/>
    <w:rsid w:val="003A0E0D"/>
    <w:rsid w:val="003A24DC"/>
    <w:rsid w:val="003A2679"/>
    <w:rsid w:val="003A72B0"/>
    <w:rsid w:val="003B047E"/>
    <w:rsid w:val="003B234F"/>
    <w:rsid w:val="003B3FE9"/>
    <w:rsid w:val="003C132D"/>
    <w:rsid w:val="003D3A74"/>
    <w:rsid w:val="003D68B8"/>
    <w:rsid w:val="003E6996"/>
    <w:rsid w:val="003E73BF"/>
    <w:rsid w:val="003F0DA1"/>
    <w:rsid w:val="003F1276"/>
    <w:rsid w:val="003F2F2A"/>
    <w:rsid w:val="003F4C07"/>
    <w:rsid w:val="004053B5"/>
    <w:rsid w:val="00407C18"/>
    <w:rsid w:val="004113E4"/>
    <w:rsid w:val="00420C90"/>
    <w:rsid w:val="004259F2"/>
    <w:rsid w:val="00430086"/>
    <w:rsid w:val="0043027E"/>
    <w:rsid w:val="004401A2"/>
    <w:rsid w:val="0045194C"/>
    <w:rsid w:val="0046080E"/>
    <w:rsid w:val="00460C7B"/>
    <w:rsid w:val="00462782"/>
    <w:rsid w:val="00463E95"/>
    <w:rsid w:val="00466447"/>
    <w:rsid w:val="00467773"/>
    <w:rsid w:val="00471495"/>
    <w:rsid w:val="0047297D"/>
    <w:rsid w:val="00477044"/>
    <w:rsid w:val="004817FA"/>
    <w:rsid w:val="00481FF5"/>
    <w:rsid w:val="004837F0"/>
    <w:rsid w:val="00487A4D"/>
    <w:rsid w:val="004929B2"/>
    <w:rsid w:val="004A2CF0"/>
    <w:rsid w:val="004B2B17"/>
    <w:rsid w:val="004B54C1"/>
    <w:rsid w:val="004C5122"/>
    <w:rsid w:val="004D02F2"/>
    <w:rsid w:val="004D1B99"/>
    <w:rsid w:val="004E443F"/>
    <w:rsid w:val="004E64FC"/>
    <w:rsid w:val="004F5B77"/>
    <w:rsid w:val="004F60AD"/>
    <w:rsid w:val="0050362D"/>
    <w:rsid w:val="00505E6B"/>
    <w:rsid w:val="0050665E"/>
    <w:rsid w:val="005132CB"/>
    <w:rsid w:val="00516118"/>
    <w:rsid w:val="005340C7"/>
    <w:rsid w:val="00537E4F"/>
    <w:rsid w:val="005529A1"/>
    <w:rsid w:val="0055473B"/>
    <w:rsid w:val="00560AF8"/>
    <w:rsid w:val="00560BB8"/>
    <w:rsid w:val="0056281D"/>
    <w:rsid w:val="00571283"/>
    <w:rsid w:val="005747AE"/>
    <w:rsid w:val="00576A64"/>
    <w:rsid w:val="00577888"/>
    <w:rsid w:val="00580000"/>
    <w:rsid w:val="00584FC7"/>
    <w:rsid w:val="0058659B"/>
    <w:rsid w:val="005A1BC3"/>
    <w:rsid w:val="005A33D8"/>
    <w:rsid w:val="005A3FE2"/>
    <w:rsid w:val="005B3E19"/>
    <w:rsid w:val="005C46E1"/>
    <w:rsid w:val="005D2952"/>
    <w:rsid w:val="005E316C"/>
    <w:rsid w:val="005E3FB2"/>
    <w:rsid w:val="005E4D79"/>
    <w:rsid w:val="005E556C"/>
    <w:rsid w:val="005E7D1A"/>
    <w:rsid w:val="005F12DA"/>
    <w:rsid w:val="005F2D9B"/>
    <w:rsid w:val="005F4A7B"/>
    <w:rsid w:val="005F6D94"/>
    <w:rsid w:val="00600024"/>
    <w:rsid w:val="00607D0E"/>
    <w:rsid w:val="00622A4C"/>
    <w:rsid w:val="00625B61"/>
    <w:rsid w:val="006359A3"/>
    <w:rsid w:val="00636AD1"/>
    <w:rsid w:val="0064794B"/>
    <w:rsid w:val="00652D4D"/>
    <w:rsid w:val="00662BC9"/>
    <w:rsid w:val="00664CD2"/>
    <w:rsid w:val="0067643B"/>
    <w:rsid w:val="006777E1"/>
    <w:rsid w:val="00677CCA"/>
    <w:rsid w:val="00691536"/>
    <w:rsid w:val="006937DE"/>
    <w:rsid w:val="00696673"/>
    <w:rsid w:val="00696B14"/>
    <w:rsid w:val="006B04DC"/>
    <w:rsid w:val="006B68A8"/>
    <w:rsid w:val="006C0BB8"/>
    <w:rsid w:val="006C1FE8"/>
    <w:rsid w:val="006D060B"/>
    <w:rsid w:val="006D250B"/>
    <w:rsid w:val="006D3BD4"/>
    <w:rsid w:val="006D60CB"/>
    <w:rsid w:val="006D7D5D"/>
    <w:rsid w:val="006E0AD7"/>
    <w:rsid w:val="006E3075"/>
    <w:rsid w:val="006E5359"/>
    <w:rsid w:val="006E67D1"/>
    <w:rsid w:val="006F243E"/>
    <w:rsid w:val="006F6B72"/>
    <w:rsid w:val="0070251E"/>
    <w:rsid w:val="00702C97"/>
    <w:rsid w:val="007058F7"/>
    <w:rsid w:val="0071173C"/>
    <w:rsid w:val="00711F11"/>
    <w:rsid w:val="007226C6"/>
    <w:rsid w:val="00727E7B"/>
    <w:rsid w:val="00730DDF"/>
    <w:rsid w:val="00736ED0"/>
    <w:rsid w:val="007404F5"/>
    <w:rsid w:val="00754862"/>
    <w:rsid w:val="00754B60"/>
    <w:rsid w:val="0075614B"/>
    <w:rsid w:val="00757EDA"/>
    <w:rsid w:val="0076041C"/>
    <w:rsid w:val="007615EF"/>
    <w:rsid w:val="00775664"/>
    <w:rsid w:val="0078176F"/>
    <w:rsid w:val="00782C7B"/>
    <w:rsid w:val="007979D8"/>
    <w:rsid w:val="007A4735"/>
    <w:rsid w:val="007C2F8B"/>
    <w:rsid w:val="007E1959"/>
    <w:rsid w:val="007E47F3"/>
    <w:rsid w:val="007E740B"/>
    <w:rsid w:val="007F3B6D"/>
    <w:rsid w:val="00811993"/>
    <w:rsid w:val="00817AE6"/>
    <w:rsid w:val="00821BF9"/>
    <w:rsid w:val="00825A66"/>
    <w:rsid w:val="00832FF3"/>
    <w:rsid w:val="0085290E"/>
    <w:rsid w:val="00860765"/>
    <w:rsid w:val="00861F7C"/>
    <w:rsid w:val="00866379"/>
    <w:rsid w:val="00872FE3"/>
    <w:rsid w:val="00882A8A"/>
    <w:rsid w:val="00887207"/>
    <w:rsid w:val="008909BC"/>
    <w:rsid w:val="008922E8"/>
    <w:rsid w:val="008B2669"/>
    <w:rsid w:val="008B33B1"/>
    <w:rsid w:val="008B447C"/>
    <w:rsid w:val="008B616C"/>
    <w:rsid w:val="008C5E66"/>
    <w:rsid w:val="008C6C58"/>
    <w:rsid w:val="008D4DDD"/>
    <w:rsid w:val="008E051C"/>
    <w:rsid w:val="008E13E7"/>
    <w:rsid w:val="008E1AD7"/>
    <w:rsid w:val="008E37AD"/>
    <w:rsid w:val="008E3A7A"/>
    <w:rsid w:val="008E3C7F"/>
    <w:rsid w:val="008E408B"/>
    <w:rsid w:val="008E7847"/>
    <w:rsid w:val="008F1BAD"/>
    <w:rsid w:val="009029FA"/>
    <w:rsid w:val="0091097C"/>
    <w:rsid w:val="00913078"/>
    <w:rsid w:val="0091609B"/>
    <w:rsid w:val="009161E2"/>
    <w:rsid w:val="00932150"/>
    <w:rsid w:val="00936CD7"/>
    <w:rsid w:val="00943959"/>
    <w:rsid w:val="009458EB"/>
    <w:rsid w:val="009459DC"/>
    <w:rsid w:val="0094749B"/>
    <w:rsid w:val="00954F81"/>
    <w:rsid w:val="009626DD"/>
    <w:rsid w:val="00963549"/>
    <w:rsid w:val="00963DB7"/>
    <w:rsid w:val="00965283"/>
    <w:rsid w:val="009714CC"/>
    <w:rsid w:val="0097175B"/>
    <w:rsid w:val="00971B01"/>
    <w:rsid w:val="009836C6"/>
    <w:rsid w:val="00984309"/>
    <w:rsid w:val="00992DBD"/>
    <w:rsid w:val="00994BCB"/>
    <w:rsid w:val="009A394B"/>
    <w:rsid w:val="009B1127"/>
    <w:rsid w:val="009B78E8"/>
    <w:rsid w:val="009C1A3F"/>
    <w:rsid w:val="009C60F0"/>
    <w:rsid w:val="009D0226"/>
    <w:rsid w:val="009D64D9"/>
    <w:rsid w:val="009D6C20"/>
    <w:rsid w:val="009E432E"/>
    <w:rsid w:val="009E660D"/>
    <w:rsid w:val="009E6ECB"/>
    <w:rsid w:val="009F384F"/>
    <w:rsid w:val="009F3CB1"/>
    <w:rsid w:val="009F7FBC"/>
    <w:rsid w:val="00A1020D"/>
    <w:rsid w:val="00A13FF9"/>
    <w:rsid w:val="00A1747E"/>
    <w:rsid w:val="00A250D4"/>
    <w:rsid w:val="00A26A86"/>
    <w:rsid w:val="00A30CE4"/>
    <w:rsid w:val="00A36919"/>
    <w:rsid w:val="00A51DED"/>
    <w:rsid w:val="00A560AB"/>
    <w:rsid w:val="00A576F2"/>
    <w:rsid w:val="00A63AF2"/>
    <w:rsid w:val="00A71DEB"/>
    <w:rsid w:val="00A8351B"/>
    <w:rsid w:val="00A87EBA"/>
    <w:rsid w:val="00A957A1"/>
    <w:rsid w:val="00A963D6"/>
    <w:rsid w:val="00AA2EBF"/>
    <w:rsid w:val="00AC48B3"/>
    <w:rsid w:val="00AC65C0"/>
    <w:rsid w:val="00AD25E5"/>
    <w:rsid w:val="00AE0905"/>
    <w:rsid w:val="00AE2073"/>
    <w:rsid w:val="00AF72CB"/>
    <w:rsid w:val="00B0094C"/>
    <w:rsid w:val="00B00BE7"/>
    <w:rsid w:val="00B152E8"/>
    <w:rsid w:val="00B179E8"/>
    <w:rsid w:val="00B20753"/>
    <w:rsid w:val="00B25EF8"/>
    <w:rsid w:val="00B27761"/>
    <w:rsid w:val="00B42174"/>
    <w:rsid w:val="00B460A0"/>
    <w:rsid w:val="00B53DB8"/>
    <w:rsid w:val="00B66614"/>
    <w:rsid w:val="00B72F53"/>
    <w:rsid w:val="00B81FC7"/>
    <w:rsid w:val="00B83489"/>
    <w:rsid w:val="00B834CD"/>
    <w:rsid w:val="00B86E88"/>
    <w:rsid w:val="00B95ED2"/>
    <w:rsid w:val="00BA047F"/>
    <w:rsid w:val="00BA587A"/>
    <w:rsid w:val="00BA6279"/>
    <w:rsid w:val="00BB02BA"/>
    <w:rsid w:val="00BB1B4C"/>
    <w:rsid w:val="00BB2D4C"/>
    <w:rsid w:val="00BB76F1"/>
    <w:rsid w:val="00BC5CC9"/>
    <w:rsid w:val="00BC728B"/>
    <w:rsid w:val="00BC7ECE"/>
    <w:rsid w:val="00BD058B"/>
    <w:rsid w:val="00BD121D"/>
    <w:rsid w:val="00BE24E5"/>
    <w:rsid w:val="00BF2344"/>
    <w:rsid w:val="00BF54C2"/>
    <w:rsid w:val="00BF5A50"/>
    <w:rsid w:val="00C02BF0"/>
    <w:rsid w:val="00C030E7"/>
    <w:rsid w:val="00C0378C"/>
    <w:rsid w:val="00C150DD"/>
    <w:rsid w:val="00C3633C"/>
    <w:rsid w:val="00C36647"/>
    <w:rsid w:val="00C36A95"/>
    <w:rsid w:val="00C37454"/>
    <w:rsid w:val="00C43C67"/>
    <w:rsid w:val="00C53DC9"/>
    <w:rsid w:val="00C54D58"/>
    <w:rsid w:val="00C55AD2"/>
    <w:rsid w:val="00C63BB6"/>
    <w:rsid w:val="00C70E45"/>
    <w:rsid w:val="00C734DE"/>
    <w:rsid w:val="00C74BE0"/>
    <w:rsid w:val="00C76265"/>
    <w:rsid w:val="00C76CA2"/>
    <w:rsid w:val="00C91019"/>
    <w:rsid w:val="00C917DE"/>
    <w:rsid w:val="00C941A8"/>
    <w:rsid w:val="00CA633E"/>
    <w:rsid w:val="00CB3672"/>
    <w:rsid w:val="00CB68CB"/>
    <w:rsid w:val="00CC206B"/>
    <w:rsid w:val="00CC419C"/>
    <w:rsid w:val="00CC57AA"/>
    <w:rsid w:val="00CD2254"/>
    <w:rsid w:val="00CD6109"/>
    <w:rsid w:val="00CE0378"/>
    <w:rsid w:val="00CE793D"/>
    <w:rsid w:val="00CF3B88"/>
    <w:rsid w:val="00CF4556"/>
    <w:rsid w:val="00CF6A30"/>
    <w:rsid w:val="00D05F2C"/>
    <w:rsid w:val="00D06CCE"/>
    <w:rsid w:val="00D1383E"/>
    <w:rsid w:val="00D21358"/>
    <w:rsid w:val="00D35EE2"/>
    <w:rsid w:val="00D36BFC"/>
    <w:rsid w:val="00D40FA8"/>
    <w:rsid w:val="00D4471C"/>
    <w:rsid w:val="00D45CDD"/>
    <w:rsid w:val="00D60CF6"/>
    <w:rsid w:val="00D733A7"/>
    <w:rsid w:val="00D7528E"/>
    <w:rsid w:val="00D82EE6"/>
    <w:rsid w:val="00D857C2"/>
    <w:rsid w:val="00D90662"/>
    <w:rsid w:val="00D92814"/>
    <w:rsid w:val="00D937F8"/>
    <w:rsid w:val="00DA5DCD"/>
    <w:rsid w:val="00DB343B"/>
    <w:rsid w:val="00DB7E69"/>
    <w:rsid w:val="00DE478A"/>
    <w:rsid w:val="00DE4DAA"/>
    <w:rsid w:val="00DE65E6"/>
    <w:rsid w:val="00DF2AEB"/>
    <w:rsid w:val="00DF7C1E"/>
    <w:rsid w:val="00E05F02"/>
    <w:rsid w:val="00E104FF"/>
    <w:rsid w:val="00E12ACB"/>
    <w:rsid w:val="00E205C9"/>
    <w:rsid w:val="00E23FFE"/>
    <w:rsid w:val="00E24F54"/>
    <w:rsid w:val="00E2681D"/>
    <w:rsid w:val="00E4237C"/>
    <w:rsid w:val="00E4786B"/>
    <w:rsid w:val="00E54D23"/>
    <w:rsid w:val="00E64AA4"/>
    <w:rsid w:val="00E66373"/>
    <w:rsid w:val="00E73CE2"/>
    <w:rsid w:val="00E74ED4"/>
    <w:rsid w:val="00E81C7E"/>
    <w:rsid w:val="00E8409E"/>
    <w:rsid w:val="00E86A70"/>
    <w:rsid w:val="00E95929"/>
    <w:rsid w:val="00EA2C1F"/>
    <w:rsid w:val="00EB22B5"/>
    <w:rsid w:val="00EB22EA"/>
    <w:rsid w:val="00EC389E"/>
    <w:rsid w:val="00EC41F6"/>
    <w:rsid w:val="00ED3EBD"/>
    <w:rsid w:val="00ED4630"/>
    <w:rsid w:val="00EE14F4"/>
    <w:rsid w:val="00EE64B8"/>
    <w:rsid w:val="00EE6B2E"/>
    <w:rsid w:val="00EF4152"/>
    <w:rsid w:val="00EF6A44"/>
    <w:rsid w:val="00F03759"/>
    <w:rsid w:val="00F12228"/>
    <w:rsid w:val="00F16833"/>
    <w:rsid w:val="00F3183C"/>
    <w:rsid w:val="00F33301"/>
    <w:rsid w:val="00F37BE7"/>
    <w:rsid w:val="00F42B8F"/>
    <w:rsid w:val="00F51ECD"/>
    <w:rsid w:val="00F65542"/>
    <w:rsid w:val="00F65A7B"/>
    <w:rsid w:val="00F73598"/>
    <w:rsid w:val="00F76382"/>
    <w:rsid w:val="00F86BE1"/>
    <w:rsid w:val="00F90B1B"/>
    <w:rsid w:val="00F97761"/>
    <w:rsid w:val="00FB6BB0"/>
    <w:rsid w:val="00FD02F9"/>
    <w:rsid w:val="00FD1EEB"/>
    <w:rsid w:val="00FD5E44"/>
    <w:rsid w:val="00FF4E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1E3857"/>
  <w15:chartTrackingRefBased/>
  <w15:docId w15:val="{9A0279C9-7511-479F-9328-E716A11B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A4C"/>
    <w:pPr>
      <w:spacing w:before="120" w:after="120"/>
    </w:pPr>
    <w:rPr>
      <w:rFonts w:asciiTheme="minorHAnsi" w:hAnsiTheme="minorHAnsi"/>
      <w:sz w:val="22"/>
    </w:rPr>
  </w:style>
  <w:style w:type="paragraph" w:styleId="Heading1">
    <w:name w:val="heading 1"/>
    <w:basedOn w:val="Normal"/>
    <w:next w:val="Normal"/>
    <w:link w:val="Heading1Char"/>
    <w:uiPriority w:val="9"/>
    <w:qFormat/>
    <w:rsid w:val="00622A4C"/>
    <w:pPr>
      <w:keepNext/>
      <w:keepLines/>
      <w:spacing w:before="240" w:after="0"/>
      <w:outlineLvl w:val="0"/>
    </w:pPr>
    <w:rPr>
      <w:rFonts w:asciiTheme="majorHAnsi" w:eastAsiaTheme="majorEastAsia" w:hAnsiTheme="majorHAnsi" w:cstheme="majorBidi"/>
      <w:color w:val="002035" w:themeColor="accent1" w:themeShade="BF"/>
      <w:sz w:val="32"/>
      <w:szCs w:val="32"/>
    </w:rPr>
  </w:style>
  <w:style w:type="paragraph" w:styleId="Heading2">
    <w:name w:val="heading 2"/>
    <w:basedOn w:val="Normal"/>
    <w:next w:val="Normal"/>
    <w:link w:val="Heading2Char"/>
    <w:uiPriority w:val="9"/>
    <w:unhideWhenUsed/>
    <w:qFormat/>
    <w:rsid w:val="00244BFA"/>
    <w:pPr>
      <w:keepNext/>
      <w:keepLines/>
      <w:spacing w:before="240" w:after="40"/>
      <w:outlineLvl w:val="1"/>
    </w:pPr>
    <w:rPr>
      <w:rFonts w:asciiTheme="majorHAnsi" w:eastAsiaTheme="majorEastAsia" w:hAnsiTheme="majorHAnsi" w:cstheme="majorBidi"/>
      <w:caps/>
      <w:color w:val="002C47" w:themeColor="accent1"/>
      <w:sz w:val="26"/>
      <w:szCs w:val="26"/>
    </w:rPr>
  </w:style>
  <w:style w:type="paragraph" w:styleId="Heading3">
    <w:name w:val="heading 3"/>
    <w:basedOn w:val="Normal"/>
    <w:next w:val="Normal"/>
    <w:link w:val="Heading3Char"/>
    <w:uiPriority w:val="9"/>
    <w:unhideWhenUsed/>
    <w:qFormat/>
    <w:rsid w:val="006B04DC"/>
    <w:pPr>
      <w:keepNext/>
      <w:keepLines/>
      <w:spacing w:before="40" w:after="0"/>
      <w:outlineLvl w:val="2"/>
    </w:pPr>
    <w:rPr>
      <w:rFonts w:asciiTheme="majorHAnsi" w:eastAsiaTheme="majorEastAsia" w:hAnsiTheme="majorHAnsi" w:cstheme="majorBidi"/>
      <w:color w:val="00827F" w:themeColor="accent3"/>
      <w:sz w:val="24"/>
      <w:szCs w:val="24"/>
    </w:rPr>
  </w:style>
  <w:style w:type="paragraph" w:styleId="Heading4">
    <w:name w:val="heading 4"/>
    <w:basedOn w:val="Normal"/>
    <w:next w:val="Normal"/>
    <w:link w:val="Heading4Char"/>
    <w:uiPriority w:val="9"/>
    <w:unhideWhenUsed/>
    <w:qFormat/>
    <w:rsid w:val="00B20753"/>
    <w:pPr>
      <w:keepNext/>
      <w:keepLines/>
      <w:spacing w:before="40" w:after="0"/>
      <w:outlineLvl w:val="3"/>
    </w:pPr>
    <w:rPr>
      <w:rFonts w:asciiTheme="majorHAnsi" w:eastAsiaTheme="majorEastAsia" w:hAnsiTheme="majorHAnsi" w:cstheme="majorBidi"/>
      <w:i/>
      <w:iCs/>
      <w:color w:val="00203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83C"/>
    <w:pPr>
      <w:tabs>
        <w:tab w:val="center" w:pos="4513"/>
        <w:tab w:val="right" w:pos="9026"/>
      </w:tabs>
    </w:pPr>
  </w:style>
  <w:style w:type="character" w:customStyle="1" w:styleId="HeaderChar">
    <w:name w:val="Header Char"/>
    <w:basedOn w:val="DefaultParagraphFont"/>
    <w:link w:val="Header"/>
    <w:uiPriority w:val="99"/>
    <w:rsid w:val="00F3183C"/>
  </w:style>
  <w:style w:type="paragraph" w:styleId="Footer">
    <w:name w:val="footer"/>
    <w:basedOn w:val="Normal"/>
    <w:link w:val="FooterChar"/>
    <w:uiPriority w:val="99"/>
    <w:unhideWhenUsed/>
    <w:rsid w:val="00F3183C"/>
    <w:pPr>
      <w:tabs>
        <w:tab w:val="center" w:pos="4513"/>
        <w:tab w:val="right" w:pos="9026"/>
      </w:tabs>
    </w:pPr>
  </w:style>
  <w:style w:type="character" w:customStyle="1" w:styleId="FooterChar">
    <w:name w:val="Footer Char"/>
    <w:basedOn w:val="DefaultParagraphFont"/>
    <w:link w:val="Footer"/>
    <w:uiPriority w:val="99"/>
    <w:rsid w:val="00F3183C"/>
  </w:style>
  <w:style w:type="paragraph" w:customStyle="1" w:styleId="SecurityClassificationHeader">
    <w:name w:val="Security Classification Header"/>
    <w:link w:val="SecurityClassificationHeaderChar"/>
    <w:rsid w:val="00F3183C"/>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F3183C"/>
    <w:rPr>
      <w:rFonts w:ascii="Calibri" w:hAnsi="Calibri" w:cs="Calibri"/>
      <w:b/>
      <w:caps/>
      <w:sz w:val="24"/>
    </w:rPr>
  </w:style>
  <w:style w:type="paragraph" w:customStyle="1" w:styleId="SecurityClassificationFooter">
    <w:name w:val="Security Classification Footer"/>
    <w:link w:val="SecurityClassificationFooterChar"/>
    <w:rsid w:val="00F3183C"/>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F3183C"/>
    <w:rPr>
      <w:rFonts w:ascii="Calibri" w:hAnsi="Calibri" w:cs="Calibri"/>
      <w:b/>
      <w:caps/>
      <w:sz w:val="24"/>
    </w:rPr>
  </w:style>
  <w:style w:type="paragraph" w:customStyle="1" w:styleId="DLMSecurityHeader">
    <w:name w:val="DLM Security Header"/>
    <w:link w:val="DLMSecurityHeaderChar"/>
    <w:rsid w:val="00F3183C"/>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F3183C"/>
    <w:rPr>
      <w:rFonts w:ascii="Calibri" w:hAnsi="Calibri" w:cs="Calibri"/>
      <w:b/>
      <w:caps/>
      <w:sz w:val="24"/>
    </w:rPr>
  </w:style>
  <w:style w:type="paragraph" w:customStyle="1" w:styleId="DLMSecurityFooter">
    <w:name w:val="DLM Security Footer"/>
    <w:link w:val="DLMSecurityFooterChar"/>
    <w:rsid w:val="00F3183C"/>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F3183C"/>
    <w:rPr>
      <w:rFonts w:ascii="Calibri" w:hAnsi="Calibri" w:cs="Calibri"/>
      <w:b/>
      <w:caps/>
      <w:sz w:val="24"/>
    </w:rPr>
  </w:style>
  <w:style w:type="paragraph" w:styleId="Title">
    <w:name w:val="Title"/>
    <w:basedOn w:val="Normal"/>
    <w:next w:val="Normal"/>
    <w:link w:val="TitleChar"/>
    <w:uiPriority w:val="10"/>
    <w:qFormat/>
    <w:rsid w:val="00C02BF0"/>
    <w:pPr>
      <w:spacing w:before="0" w:after="0"/>
      <w:contextualSpacing/>
    </w:pPr>
    <w:rPr>
      <w:rFonts w:asciiTheme="majorHAnsi" w:eastAsiaTheme="majorEastAsia" w:hAnsiTheme="majorHAnsi" w:cstheme="majorBidi"/>
      <w:noProof/>
      <w:color w:val="FFFFFF" w:themeColor="background1"/>
      <w:spacing w:val="-10"/>
      <w:kern w:val="28"/>
      <w:sz w:val="56"/>
      <w:szCs w:val="56"/>
    </w:rPr>
  </w:style>
  <w:style w:type="character" w:customStyle="1" w:styleId="TitleChar">
    <w:name w:val="Title Char"/>
    <w:basedOn w:val="DefaultParagraphFont"/>
    <w:link w:val="Title"/>
    <w:uiPriority w:val="10"/>
    <w:rsid w:val="00C02BF0"/>
    <w:rPr>
      <w:rFonts w:asciiTheme="majorHAnsi" w:eastAsiaTheme="majorEastAsia" w:hAnsiTheme="majorHAnsi" w:cstheme="majorBidi"/>
      <w:noProof/>
      <w:color w:val="FFFFFF" w:themeColor="background1"/>
      <w:spacing w:val="-10"/>
      <w:kern w:val="28"/>
      <w:sz w:val="56"/>
      <w:szCs w:val="56"/>
    </w:rPr>
  </w:style>
  <w:style w:type="character" w:customStyle="1" w:styleId="Heading1Char">
    <w:name w:val="Heading 1 Char"/>
    <w:basedOn w:val="DefaultParagraphFont"/>
    <w:link w:val="Heading1"/>
    <w:uiPriority w:val="9"/>
    <w:rsid w:val="00622A4C"/>
    <w:rPr>
      <w:rFonts w:asciiTheme="majorHAnsi" w:eastAsiaTheme="majorEastAsia" w:hAnsiTheme="majorHAnsi" w:cstheme="majorBidi"/>
      <w:color w:val="002035" w:themeColor="accent1" w:themeShade="BF"/>
      <w:sz w:val="32"/>
      <w:szCs w:val="32"/>
    </w:rPr>
  </w:style>
  <w:style w:type="table" w:styleId="TableGrid">
    <w:name w:val="Table Grid"/>
    <w:basedOn w:val="TableNormal"/>
    <w:rsid w:val="006B0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4BFA"/>
    <w:rPr>
      <w:rFonts w:asciiTheme="majorHAnsi" w:eastAsiaTheme="majorEastAsia" w:hAnsiTheme="majorHAnsi" w:cstheme="majorBidi"/>
      <w:caps/>
      <w:color w:val="002C47" w:themeColor="accent1"/>
      <w:sz w:val="26"/>
      <w:szCs w:val="26"/>
    </w:rPr>
  </w:style>
  <w:style w:type="character" w:styleId="PlaceholderText">
    <w:name w:val="Placeholder Text"/>
    <w:basedOn w:val="DefaultParagraphFont"/>
    <w:uiPriority w:val="99"/>
    <w:semiHidden/>
    <w:rsid w:val="006B04DC"/>
    <w:rPr>
      <w:color w:val="808080"/>
    </w:rPr>
  </w:style>
  <w:style w:type="character" w:customStyle="1" w:styleId="Heading3Char">
    <w:name w:val="Heading 3 Char"/>
    <w:basedOn w:val="DefaultParagraphFont"/>
    <w:link w:val="Heading3"/>
    <w:uiPriority w:val="9"/>
    <w:rsid w:val="006B04DC"/>
    <w:rPr>
      <w:rFonts w:asciiTheme="majorHAnsi" w:eastAsiaTheme="majorEastAsia" w:hAnsiTheme="majorHAnsi" w:cstheme="majorBidi"/>
      <w:color w:val="00827F" w:themeColor="accent3"/>
      <w:sz w:val="24"/>
      <w:szCs w:val="24"/>
    </w:rPr>
  </w:style>
  <w:style w:type="paragraph" w:styleId="Subtitle">
    <w:name w:val="Subtitle"/>
    <w:basedOn w:val="Normal"/>
    <w:next w:val="Normal"/>
    <w:link w:val="SubtitleChar"/>
    <w:uiPriority w:val="11"/>
    <w:qFormat/>
    <w:rsid w:val="00370813"/>
    <w:pPr>
      <w:numPr>
        <w:ilvl w:val="1"/>
      </w:numPr>
      <w:spacing w:after="160"/>
    </w:pPr>
    <w:rPr>
      <w:rFonts w:cstheme="minorBidi"/>
      <w:color w:val="5A5A5A" w:themeColor="text1" w:themeTint="A5"/>
      <w:spacing w:val="15"/>
      <w:szCs w:val="22"/>
    </w:rPr>
  </w:style>
  <w:style w:type="character" w:customStyle="1" w:styleId="SubtitleChar">
    <w:name w:val="Subtitle Char"/>
    <w:basedOn w:val="DefaultParagraphFont"/>
    <w:link w:val="Subtitle"/>
    <w:uiPriority w:val="11"/>
    <w:rsid w:val="00370813"/>
    <w:rPr>
      <w:rFonts w:asciiTheme="minorHAnsi" w:hAnsiTheme="minorHAnsi" w:cstheme="minorBidi"/>
      <w:color w:val="5A5A5A" w:themeColor="text1" w:themeTint="A5"/>
      <w:spacing w:val="15"/>
      <w:sz w:val="22"/>
      <w:szCs w:val="22"/>
    </w:rPr>
  </w:style>
  <w:style w:type="paragraph" w:customStyle="1" w:styleId="Introtext">
    <w:name w:val="Intro text"/>
    <w:basedOn w:val="Subtitle"/>
    <w:qFormat/>
    <w:rsid w:val="00370813"/>
    <w:rPr>
      <w:sz w:val="26"/>
      <w:szCs w:val="26"/>
    </w:rPr>
  </w:style>
  <w:style w:type="paragraph" w:customStyle="1" w:styleId="Boxheading">
    <w:name w:val="Box heading"/>
    <w:basedOn w:val="Normal"/>
    <w:qFormat/>
    <w:rsid w:val="00280F1A"/>
    <w:pPr>
      <w:spacing w:before="240"/>
    </w:pPr>
    <w:rPr>
      <w:b/>
      <w:color w:val="00827F" w:themeColor="accent3"/>
    </w:rPr>
  </w:style>
  <w:style w:type="paragraph" w:customStyle="1" w:styleId="Bullet">
    <w:name w:val="Bullet"/>
    <w:basedOn w:val="Normal"/>
    <w:link w:val="BulletChar"/>
    <w:rsid w:val="00F37BE7"/>
    <w:pPr>
      <w:numPr>
        <w:numId w:val="1"/>
      </w:numPr>
    </w:pPr>
    <w:rPr>
      <w:rFonts w:eastAsiaTheme="majorEastAsia" w:cstheme="majorBidi"/>
      <w:color w:val="00827F" w:themeColor="accent3"/>
      <w:szCs w:val="24"/>
    </w:rPr>
  </w:style>
  <w:style w:type="character" w:customStyle="1" w:styleId="BulletChar">
    <w:name w:val="Bullet Char"/>
    <w:basedOn w:val="Heading3Char"/>
    <w:link w:val="Bullet"/>
    <w:rsid w:val="00F37BE7"/>
    <w:rPr>
      <w:rFonts w:asciiTheme="minorHAnsi" w:eastAsiaTheme="majorEastAsia" w:hAnsiTheme="minorHAnsi" w:cstheme="majorBidi"/>
      <w:color w:val="00827F" w:themeColor="accent3"/>
      <w:sz w:val="22"/>
      <w:szCs w:val="24"/>
    </w:rPr>
  </w:style>
  <w:style w:type="paragraph" w:customStyle="1" w:styleId="Dash">
    <w:name w:val="Dash"/>
    <w:basedOn w:val="Normal"/>
    <w:link w:val="DashChar"/>
    <w:rsid w:val="00F37BE7"/>
    <w:pPr>
      <w:numPr>
        <w:ilvl w:val="1"/>
        <w:numId w:val="1"/>
      </w:numPr>
    </w:pPr>
    <w:rPr>
      <w:rFonts w:eastAsiaTheme="majorEastAsia" w:cstheme="majorBidi"/>
      <w:color w:val="00827F" w:themeColor="accent3"/>
      <w:szCs w:val="24"/>
    </w:rPr>
  </w:style>
  <w:style w:type="character" w:customStyle="1" w:styleId="DashChar">
    <w:name w:val="Dash Char"/>
    <w:basedOn w:val="Heading3Char"/>
    <w:link w:val="Dash"/>
    <w:rsid w:val="00F37BE7"/>
    <w:rPr>
      <w:rFonts w:asciiTheme="minorHAnsi" w:eastAsiaTheme="majorEastAsia" w:hAnsiTheme="minorHAnsi" w:cstheme="majorBidi"/>
      <w:color w:val="00827F" w:themeColor="accent3"/>
      <w:sz w:val="22"/>
      <w:szCs w:val="24"/>
    </w:rPr>
  </w:style>
  <w:style w:type="paragraph" w:customStyle="1" w:styleId="DoubleDot">
    <w:name w:val="Double Dot"/>
    <w:basedOn w:val="Normal"/>
    <w:link w:val="DoubleDotChar"/>
    <w:rsid w:val="00F37BE7"/>
    <w:pPr>
      <w:numPr>
        <w:ilvl w:val="2"/>
        <w:numId w:val="1"/>
      </w:numPr>
    </w:pPr>
    <w:rPr>
      <w:rFonts w:eastAsiaTheme="majorEastAsia" w:cstheme="majorBidi"/>
      <w:color w:val="00827F" w:themeColor="accent3"/>
      <w:szCs w:val="24"/>
    </w:rPr>
  </w:style>
  <w:style w:type="character" w:customStyle="1" w:styleId="DoubleDotChar">
    <w:name w:val="Double Dot Char"/>
    <w:basedOn w:val="Heading3Char"/>
    <w:link w:val="DoubleDot"/>
    <w:rsid w:val="00F37BE7"/>
    <w:rPr>
      <w:rFonts w:asciiTheme="minorHAnsi" w:eastAsiaTheme="majorEastAsia" w:hAnsiTheme="minorHAnsi" w:cstheme="majorBidi"/>
      <w:color w:val="00827F" w:themeColor="accent3"/>
      <w:sz w:val="22"/>
      <w:szCs w:val="24"/>
    </w:rPr>
  </w:style>
  <w:style w:type="paragraph" w:customStyle="1" w:styleId="OutlineNumbered1">
    <w:name w:val="Outline Numbered 1"/>
    <w:basedOn w:val="Normal"/>
    <w:link w:val="OutlineNumbered1Char"/>
    <w:rsid w:val="002B32F7"/>
    <w:pPr>
      <w:numPr>
        <w:numId w:val="3"/>
      </w:numPr>
      <w:spacing w:before="0"/>
    </w:pPr>
    <w:rPr>
      <w:rFonts w:ascii="Calibri" w:eastAsia="Times New Roman" w:hAnsi="Calibri"/>
      <w:szCs w:val="24"/>
      <w:lang w:eastAsia="en-AU"/>
    </w:rPr>
  </w:style>
  <w:style w:type="character" w:customStyle="1" w:styleId="OutlineNumbered1Char">
    <w:name w:val="Outline Numbered 1 Char"/>
    <w:basedOn w:val="DefaultParagraphFont"/>
    <w:link w:val="OutlineNumbered1"/>
    <w:rsid w:val="002B32F7"/>
    <w:rPr>
      <w:rFonts w:ascii="Calibri" w:eastAsia="Times New Roman" w:hAnsi="Calibri"/>
      <w:sz w:val="22"/>
      <w:szCs w:val="24"/>
      <w:lang w:eastAsia="en-AU"/>
    </w:rPr>
  </w:style>
  <w:style w:type="paragraph" w:customStyle="1" w:styleId="OutlineNumbered2">
    <w:name w:val="Outline Numbered 2"/>
    <w:basedOn w:val="Normal"/>
    <w:rsid w:val="002B32F7"/>
    <w:pPr>
      <w:numPr>
        <w:ilvl w:val="1"/>
        <w:numId w:val="3"/>
      </w:numPr>
      <w:spacing w:before="0"/>
    </w:pPr>
    <w:rPr>
      <w:rFonts w:ascii="Calibri" w:eastAsia="Times New Roman" w:hAnsi="Calibri"/>
      <w:szCs w:val="24"/>
      <w:lang w:eastAsia="en-AU"/>
    </w:rPr>
  </w:style>
  <w:style w:type="paragraph" w:customStyle="1" w:styleId="OutlineNumbered3">
    <w:name w:val="Outline Numbered 3"/>
    <w:basedOn w:val="Normal"/>
    <w:rsid w:val="002B32F7"/>
    <w:pPr>
      <w:numPr>
        <w:ilvl w:val="2"/>
        <w:numId w:val="3"/>
      </w:numPr>
      <w:spacing w:before="0"/>
    </w:pPr>
    <w:rPr>
      <w:rFonts w:ascii="Calibri" w:eastAsia="Times New Roman" w:hAnsi="Calibri"/>
      <w:szCs w:val="24"/>
      <w:lang w:eastAsia="en-AU"/>
    </w:rPr>
  </w:style>
  <w:style w:type="character" w:styleId="Hyperlink">
    <w:name w:val="Hyperlink"/>
    <w:basedOn w:val="DefaultParagraphFont"/>
    <w:uiPriority w:val="99"/>
    <w:unhideWhenUsed/>
    <w:rsid w:val="0043027E"/>
    <w:rPr>
      <w:color w:val="00827F" w:themeColor="accent3"/>
      <w:u w:val="none"/>
    </w:rPr>
  </w:style>
  <w:style w:type="paragraph" w:styleId="ListParagraph">
    <w:name w:val="List Paragraph"/>
    <w:basedOn w:val="Normal"/>
    <w:uiPriority w:val="34"/>
    <w:qFormat/>
    <w:rsid w:val="00AE2073"/>
    <w:pPr>
      <w:spacing w:before="0" w:after="200" w:line="276" w:lineRule="auto"/>
      <w:ind w:left="720"/>
      <w:contextualSpacing/>
    </w:pPr>
    <w:rPr>
      <w:rFonts w:eastAsiaTheme="minorHAnsi" w:cstheme="minorBidi"/>
      <w:szCs w:val="22"/>
      <w:lang w:eastAsia="en-US"/>
    </w:rPr>
  </w:style>
  <w:style w:type="character" w:styleId="CommentReference">
    <w:name w:val="annotation reference"/>
    <w:basedOn w:val="DefaultParagraphFont"/>
    <w:uiPriority w:val="99"/>
    <w:semiHidden/>
    <w:unhideWhenUsed/>
    <w:rsid w:val="00E73CE2"/>
    <w:rPr>
      <w:sz w:val="16"/>
      <w:szCs w:val="16"/>
    </w:rPr>
  </w:style>
  <w:style w:type="paragraph" w:styleId="CommentText">
    <w:name w:val="annotation text"/>
    <w:basedOn w:val="Normal"/>
    <w:link w:val="CommentTextChar"/>
    <w:uiPriority w:val="99"/>
    <w:semiHidden/>
    <w:unhideWhenUsed/>
    <w:rsid w:val="00E73CE2"/>
    <w:rPr>
      <w:sz w:val="20"/>
    </w:rPr>
  </w:style>
  <w:style w:type="character" w:customStyle="1" w:styleId="CommentTextChar">
    <w:name w:val="Comment Text Char"/>
    <w:basedOn w:val="DefaultParagraphFont"/>
    <w:link w:val="CommentText"/>
    <w:uiPriority w:val="99"/>
    <w:semiHidden/>
    <w:rsid w:val="00E73CE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73CE2"/>
    <w:rPr>
      <w:b/>
      <w:bCs/>
    </w:rPr>
  </w:style>
  <w:style w:type="character" w:customStyle="1" w:styleId="CommentSubjectChar">
    <w:name w:val="Comment Subject Char"/>
    <w:basedOn w:val="CommentTextChar"/>
    <w:link w:val="CommentSubject"/>
    <w:uiPriority w:val="99"/>
    <w:semiHidden/>
    <w:rsid w:val="00E73CE2"/>
    <w:rPr>
      <w:rFonts w:asciiTheme="minorHAnsi" w:hAnsiTheme="minorHAnsi"/>
      <w:b/>
      <w:bCs/>
    </w:rPr>
  </w:style>
  <w:style w:type="paragraph" w:styleId="BalloonText">
    <w:name w:val="Balloon Text"/>
    <w:basedOn w:val="Normal"/>
    <w:link w:val="BalloonTextChar"/>
    <w:uiPriority w:val="99"/>
    <w:semiHidden/>
    <w:unhideWhenUsed/>
    <w:rsid w:val="00E73CE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E2"/>
    <w:rPr>
      <w:rFonts w:ascii="Segoe UI" w:hAnsi="Segoe UI" w:cs="Segoe UI"/>
      <w:sz w:val="18"/>
      <w:szCs w:val="18"/>
    </w:rPr>
  </w:style>
  <w:style w:type="table" w:styleId="ListTable3-Accent3">
    <w:name w:val="List Table 3 Accent 3"/>
    <w:basedOn w:val="TableNormal"/>
    <w:uiPriority w:val="48"/>
    <w:rsid w:val="00636AD1"/>
    <w:tblPr>
      <w:tblStyleRowBandSize w:val="1"/>
      <w:tblStyleColBandSize w:val="1"/>
      <w:tblBorders>
        <w:top w:val="single" w:sz="4" w:space="0" w:color="00827F" w:themeColor="accent3"/>
        <w:left w:val="single" w:sz="4" w:space="0" w:color="00827F" w:themeColor="accent3"/>
        <w:bottom w:val="single" w:sz="4" w:space="0" w:color="00827F" w:themeColor="accent3"/>
        <w:right w:val="single" w:sz="4" w:space="0" w:color="00827F" w:themeColor="accent3"/>
      </w:tblBorders>
    </w:tblPr>
    <w:tblStylePr w:type="firstRow">
      <w:rPr>
        <w:b/>
        <w:bCs/>
        <w:color w:val="FFFFFF" w:themeColor="background1"/>
      </w:rPr>
      <w:tblPr/>
      <w:tcPr>
        <w:shd w:val="clear" w:color="auto" w:fill="00827F" w:themeFill="accent3"/>
      </w:tcPr>
    </w:tblStylePr>
    <w:tblStylePr w:type="lastRow">
      <w:rPr>
        <w:b/>
        <w:bCs/>
      </w:rPr>
      <w:tblPr/>
      <w:tcPr>
        <w:tcBorders>
          <w:top w:val="double" w:sz="4" w:space="0" w:color="00827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27F" w:themeColor="accent3"/>
          <w:right w:val="single" w:sz="4" w:space="0" w:color="00827F" w:themeColor="accent3"/>
        </w:tcBorders>
      </w:tcPr>
    </w:tblStylePr>
    <w:tblStylePr w:type="band1Horz">
      <w:tblPr/>
      <w:tcPr>
        <w:tcBorders>
          <w:top w:val="single" w:sz="4" w:space="0" w:color="00827F" w:themeColor="accent3"/>
          <w:bottom w:val="single" w:sz="4" w:space="0" w:color="00827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7F" w:themeColor="accent3"/>
          <w:left w:val="nil"/>
        </w:tcBorders>
      </w:tcPr>
    </w:tblStylePr>
    <w:tblStylePr w:type="swCell">
      <w:tblPr/>
      <w:tcPr>
        <w:tcBorders>
          <w:top w:val="double" w:sz="4" w:space="0" w:color="00827F" w:themeColor="accent3"/>
          <w:right w:val="nil"/>
        </w:tcBorders>
      </w:tcPr>
    </w:tblStylePr>
  </w:style>
  <w:style w:type="paragraph" w:styleId="NoSpacing">
    <w:name w:val="No Spacing"/>
    <w:uiPriority w:val="1"/>
    <w:qFormat/>
    <w:rsid w:val="001D2155"/>
    <w:rPr>
      <w:rFonts w:asciiTheme="minorHAnsi" w:hAnsiTheme="minorHAnsi"/>
      <w:sz w:val="22"/>
    </w:rPr>
  </w:style>
  <w:style w:type="paragraph" w:styleId="Revision">
    <w:name w:val="Revision"/>
    <w:hidden/>
    <w:uiPriority w:val="99"/>
    <w:semiHidden/>
    <w:rsid w:val="00D733A7"/>
    <w:rPr>
      <w:rFonts w:asciiTheme="minorHAnsi" w:hAnsiTheme="minorHAnsi"/>
      <w:sz w:val="22"/>
    </w:rPr>
  </w:style>
  <w:style w:type="paragraph" w:styleId="NormalWeb">
    <w:name w:val="Normal (Web)"/>
    <w:basedOn w:val="Normal"/>
    <w:uiPriority w:val="99"/>
    <w:semiHidden/>
    <w:unhideWhenUsed/>
    <w:rsid w:val="0071173C"/>
    <w:rPr>
      <w:rFonts w:ascii="Times New Roman" w:hAnsi="Times New Roman"/>
      <w:sz w:val="24"/>
      <w:szCs w:val="24"/>
    </w:rPr>
  </w:style>
  <w:style w:type="character" w:customStyle="1" w:styleId="Heading4Char">
    <w:name w:val="Heading 4 Char"/>
    <w:basedOn w:val="DefaultParagraphFont"/>
    <w:link w:val="Heading4"/>
    <w:uiPriority w:val="9"/>
    <w:rsid w:val="00B20753"/>
    <w:rPr>
      <w:rFonts w:asciiTheme="majorHAnsi" w:eastAsiaTheme="majorEastAsia" w:hAnsiTheme="majorHAnsi" w:cstheme="majorBidi"/>
      <w:i/>
      <w:iCs/>
      <w:color w:val="002035" w:themeColor="accent1" w:themeShade="BF"/>
      <w:sz w:val="22"/>
    </w:rPr>
  </w:style>
  <w:style w:type="paragraph" w:styleId="FootnoteText">
    <w:name w:val="footnote text"/>
    <w:basedOn w:val="Normal"/>
    <w:link w:val="FootnoteTextChar"/>
    <w:uiPriority w:val="99"/>
    <w:semiHidden/>
    <w:unhideWhenUsed/>
    <w:rsid w:val="00727E7B"/>
    <w:pPr>
      <w:spacing w:before="0" w:after="0"/>
    </w:pPr>
    <w:rPr>
      <w:sz w:val="20"/>
    </w:rPr>
  </w:style>
  <w:style w:type="character" w:customStyle="1" w:styleId="FootnoteTextChar">
    <w:name w:val="Footnote Text Char"/>
    <w:basedOn w:val="DefaultParagraphFont"/>
    <w:link w:val="FootnoteText"/>
    <w:uiPriority w:val="99"/>
    <w:semiHidden/>
    <w:rsid w:val="00727E7B"/>
    <w:rPr>
      <w:rFonts w:asciiTheme="minorHAnsi" w:hAnsiTheme="minorHAnsi"/>
    </w:rPr>
  </w:style>
  <w:style w:type="character" w:styleId="FootnoteReference">
    <w:name w:val="footnote reference"/>
    <w:basedOn w:val="DefaultParagraphFont"/>
    <w:uiPriority w:val="99"/>
    <w:semiHidden/>
    <w:unhideWhenUsed/>
    <w:rsid w:val="00727E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2827">
      <w:bodyDiv w:val="1"/>
      <w:marLeft w:val="0"/>
      <w:marRight w:val="0"/>
      <w:marTop w:val="0"/>
      <w:marBottom w:val="0"/>
      <w:divBdr>
        <w:top w:val="none" w:sz="0" w:space="0" w:color="auto"/>
        <w:left w:val="none" w:sz="0" w:space="0" w:color="auto"/>
        <w:bottom w:val="none" w:sz="0" w:space="0" w:color="auto"/>
        <w:right w:val="none" w:sz="0" w:space="0" w:color="auto"/>
      </w:divBdr>
    </w:div>
    <w:div w:id="1218398300">
      <w:bodyDiv w:val="1"/>
      <w:marLeft w:val="0"/>
      <w:marRight w:val="0"/>
      <w:marTop w:val="0"/>
      <w:marBottom w:val="0"/>
      <w:divBdr>
        <w:top w:val="none" w:sz="0" w:space="0" w:color="auto"/>
        <w:left w:val="none" w:sz="0" w:space="0" w:color="auto"/>
        <w:bottom w:val="none" w:sz="0" w:space="0" w:color="auto"/>
        <w:right w:val="none" w:sz="0" w:space="0" w:color="auto"/>
      </w:divBdr>
    </w:div>
    <w:div w:id="1448232552">
      <w:bodyDiv w:val="1"/>
      <w:marLeft w:val="0"/>
      <w:marRight w:val="0"/>
      <w:marTop w:val="0"/>
      <w:marBottom w:val="0"/>
      <w:divBdr>
        <w:top w:val="none" w:sz="0" w:space="0" w:color="auto"/>
        <w:left w:val="none" w:sz="0" w:space="0" w:color="auto"/>
        <w:bottom w:val="none" w:sz="0" w:space="0" w:color="auto"/>
        <w:right w:val="none" w:sz="0" w:space="0" w:color="auto"/>
      </w:divBdr>
    </w:div>
    <w:div w:id="1578591443">
      <w:bodyDiv w:val="1"/>
      <w:marLeft w:val="0"/>
      <w:marRight w:val="0"/>
      <w:marTop w:val="0"/>
      <w:marBottom w:val="0"/>
      <w:divBdr>
        <w:top w:val="none" w:sz="0" w:space="0" w:color="auto"/>
        <w:left w:val="none" w:sz="0" w:space="0" w:color="auto"/>
        <w:bottom w:val="none" w:sz="0" w:space="0" w:color="auto"/>
        <w:right w:val="none" w:sz="0" w:space="0" w:color="auto"/>
      </w:divBdr>
    </w:div>
    <w:div w:id="1758750257">
      <w:bodyDiv w:val="1"/>
      <w:marLeft w:val="0"/>
      <w:marRight w:val="0"/>
      <w:marTop w:val="0"/>
      <w:marBottom w:val="0"/>
      <w:divBdr>
        <w:top w:val="none" w:sz="0" w:space="0" w:color="auto"/>
        <w:left w:val="none" w:sz="0" w:space="0" w:color="auto"/>
        <w:bottom w:val="none" w:sz="0" w:space="0" w:color="auto"/>
        <w:right w:val="none" w:sz="0" w:space="0" w:color="auto"/>
      </w:divBdr>
    </w:div>
    <w:div w:id="1779713974">
      <w:bodyDiv w:val="1"/>
      <w:marLeft w:val="0"/>
      <w:marRight w:val="0"/>
      <w:marTop w:val="0"/>
      <w:marBottom w:val="0"/>
      <w:divBdr>
        <w:top w:val="none" w:sz="0" w:space="0" w:color="auto"/>
        <w:left w:val="none" w:sz="0" w:space="0" w:color="auto"/>
        <w:bottom w:val="none" w:sz="0" w:space="0" w:color="auto"/>
        <w:right w:val="none" w:sz="0" w:space="0" w:color="auto"/>
      </w:divBdr>
    </w:div>
    <w:div w:id="1889566051">
      <w:bodyDiv w:val="1"/>
      <w:marLeft w:val="0"/>
      <w:marRight w:val="0"/>
      <w:marTop w:val="0"/>
      <w:marBottom w:val="0"/>
      <w:divBdr>
        <w:top w:val="none" w:sz="0" w:space="0" w:color="auto"/>
        <w:left w:val="none" w:sz="0" w:space="0" w:color="auto"/>
        <w:bottom w:val="none" w:sz="0" w:space="0" w:color="auto"/>
        <w:right w:val="none" w:sz="0" w:space="0" w:color="auto"/>
      </w:divBdr>
    </w:div>
    <w:div w:id="1956594797">
      <w:bodyDiv w:val="1"/>
      <w:marLeft w:val="0"/>
      <w:marRight w:val="0"/>
      <w:marTop w:val="0"/>
      <w:marBottom w:val="0"/>
      <w:divBdr>
        <w:top w:val="none" w:sz="0" w:space="0" w:color="auto"/>
        <w:left w:val="none" w:sz="0" w:space="0" w:color="auto"/>
        <w:bottom w:val="none" w:sz="0" w:space="0" w:color="auto"/>
        <w:right w:val="none" w:sz="0" w:space="0" w:color="auto"/>
      </w:divBdr>
    </w:div>
    <w:div w:id="2041853632">
      <w:bodyDiv w:val="1"/>
      <w:marLeft w:val="0"/>
      <w:marRight w:val="0"/>
      <w:marTop w:val="0"/>
      <w:marBottom w:val="0"/>
      <w:divBdr>
        <w:top w:val="none" w:sz="0" w:space="0" w:color="auto"/>
        <w:left w:val="none" w:sz="0" w:space="0" w:color="auto"/>
        <w:bottom w:val="none" w:sz="0" w:space="0" w:color="auto"/>
        <w:right w:val="none" w:sz="0" w:space="0" w:color="auto"/>
      </w:divBdr>
    </w:div>
    <w:div w:id="208714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easury.gov.au/coronaviru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business.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co\AppData\Local\Microsoft\Windows\Temporary%20Internet%20Files\Content.Outlook\ZY1GUS40\COVID-19%20A4%20fact%20sheet_.dotx" TargetMode="External"/></Relationships>
</file>

<file path=word/theme/theme1.xml><?xml version="1.0" encoding="utf-8"?>
<a:theme xmlns:a="http://schemas.openxmlformats.org/drawingml/2006/main" name="Office Theme">
  <a:themeElements>
    <a:clrScheme name="Treasury PowerPoint">
      <a:dk1>
        <a:sysClr val="windowText" lastClr="000000"/>
      </a:dk1>
      <a:lt1>
        <a:sysClr val="window" lastClr="FFFFFF"/>
      </a:lt1>
      <a:dk2>
        <a:srgbClr val="F06252"/>
      </a:dk2>
      <a:lt2>
        <a:srgbClr val="E2E0CB"/>
      </a:lt2>
      <a:accent1>
        <a:srgbClr val="002C47"/>
      </a:accent1>
      <a:accent2>
        <a:srgbClr val="3A6FAF"/>
      </a:accent2>
      <a:accent3>
        <a:srgbClr val="00827F"/>
      </a:accent3>
      <a:accent4>
        <a:srgbClr val="F7901E"/>
      </a:accent4>
      <a:accent5>
        <a:srgbClr val="00ABBD"/>
      </a:accent5>
      <a:accent6>
        <a:srgbClr val="844D9E"/>
      </a:accent6>
      <a:hlink>
        <a:srgbClr val="3A6FAF"/>
      </a:hlink>
      <a:folHlink>
        <a:srgbClr val="E61E2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B0B2B725CB133046A824148AFBF7588D00FB86DB676D39E9448B5E55157D1D7E54" ma:contentTypeVersion="10493" ma:contentTypeDescription="" ma:contentTypeScope="" ma:versionID="75245ced693398202b441a6ed646399a">
  <xsd:schema xmlns:xsd="http://www.w3.org/2001/XMLSchema" xmlns:xs="http://www.w3.org/2001/XMLSchema" xmlns:p="http://schemas.microsoft.com/office/2006/metadata/properties" xmlns:ns1="http://schemas.microsoft.com/sharepoint/v3" xmlns:ns2="0f563589-9cf9-4143-b1eb-fb0534803d38" xmlns:ns3="897d5b50-e2b5-48d2-af00-621a7a6336c9" xmlns:ns4="aed5e396-b62e-438f-bd6c-6d53d54e5cfc" targetNamespace="http://schemas.microsoft.com/office/2006/metadata/properties" ma:root="true" ma:fieldsID="bc613a9a1560a0ef8e3a5aede8b7a78e" ns1:_="" ns2:_="" ns3:_="" ns4:_="">
    <xsd:import namespace="http://schemas.microsoft.com/sharepoint/v3"/>
    <xsd:import namespace="0f563589-9cf9-4143-b1eb-fb0534803d38"/>
    <xsd:import namespace="897d5b50-e2b5-48d2-af00-621a7a6336c9"/>
    <xsd:import namespace="aed5e396-b62e-438f-bd6c-6d53d54e5cfc"/>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2:TaxKeywordTaxHTField" minOccurs="0"/>
                <xsd:element ref="ns1:_dlc_Exempt" minOccurs="0"/>
                <xsd:element ref="ns4:To_x002f_From" minOccurs="0"/>
                <xsd:element ref="ns4:Work_x0020_stream" minOccurs="0"/>
                <xsd:element ref="ns3:e3aa2faa4c2c4fc69aa7703a0b9bba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8ff8e001-7d25-479d-8b62-8006dc450e27}" ma:internalName="TaxCatchAll" ma:showField="CatchAllData" ma:web="897d5b50-e2b5-48d2-af00-621a7a6336c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ff8e001-7d25-479d-8b62-8006dc450e27}" ma:internalName="TaxCatchAllLabel" ma:readOnly="true" ma:showField="CatchAllDataLabel" ma:web="897d5b50-e2b5-48d2-af00-621a7a6336c9">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7d5b50-e2b5-48d2-af00-621a7a6336c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 ma:fieldId="{5b508a4d-c5e8-4436-a0fe-496b536466aa}" ma:sspId="77b7a547-5880-464f-83f8-cefe583c3af4" ma:termSetId="8c8a1de6-dea5-4e66-bd5a-b7b3daae0f37" ma:anchorId="72a33569-3b59-4b38-9058-021557895d12" ma:open="false" ma:isKeyword="false">
      <xsd:complexType>
        <xsd:sequence>
          <xsd:element ref="pc:Terms" minOccurs="0" maxOccurs="1"/>
        </xsd:sequence>
      </xsd:complexType>
    </xsd:element>
    <xsd:element name="e3aa2faa4c2c4fc69aa7703a0b9bba99" ma:index="20" nillable="true" ma:taxonomy="true" ma:internalName="e3aa2faa4c2c4fc69aa7703a0b9bba99" ma:taxonomyFieldName="TSYTopic" ma:displayName="TSYTopic" ma:default="" ma:fieldId="{e3aa2faa-4c2c-4fc6-9aa7-703a0b9bba99}"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d5e396-b62e-438f-bd6c-6d53d54e5cfc" elementFormDefault="qualified">
    <xsd:import namespace="http://schemas.microsoft.com/office/2006/documentManagement/types"/>
    <xsd:import namespace="http://schemas.microsoft.com/office/infopath/2007/PartnerControls"/>
    <xsd:element name="To_x002f_From" ma:index="18" nillable="true" ma:displayName="To/From" ma:format="Dropdown" ma:internalName="To_x002F_From">
      <xsd:simpleType>
        <xsd:restriction base="dms:Choice">
          <xsd:enumeration value="Internal working"/>
          <xsd:enumeration value="To: Internal"/>
          <xsd:enumeration value="To: Treasurer/PMO"/>
          <xsd:enumeration value="From: Internal"/>
          <xsd:enumeration value="From: External"/>
        </xsd:restriction>
      </xsd:simpleType>
    </xsd:element>
    <xsd:element name="Work_x0020_stream" ma:index="19" nillable="true" ma:displayName="Work stream" ma:format="Dropdown" ma:internalName="Work_x0020_stream">
      <xsd:simpleType>
        <xsd:restriction base="dms:Choice">
          <xsd:enumeration value="Daily updates"/>
          <xsd:enumeration value="Other briefing"/>
          <xsd:enumeration value="Response package"/>
          <xsd:enumeration value="External information/reports"/>
          <xsd:enumeration value="Communications"/>
          <xsd:enumeration value="Correspon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 Audit Policy</p:Name>
  <p:Description/>
  <p:Statement/>
  <p:PolicyItems>
    <p:PolicyItem featureId="Microsoft.Office.RecordsManagement.PolicyFeatures.PolicyAudit" staticId="0x010100B0B2B725CB133046A824148AFBF7588D|1757814118" UniqueId="ae7ec984-e6b3-49e5-9a50-daf04c2d54d3">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897d5b50-e2b5-48d2-af00-621a7a6336c9">
      <Terms xmlns="http://schemas.microsoft.com/office/infopath/2007/PartnerControls"/>
    </lb508a4dc5e84436a0fe496b536466aa>
    <TaxCatchAll xmlns="0f563589-9cf9-4143-b1eb-fb0534803d38">
      <Value>184</Value>
    </TaxCatchAll>
    <TaxKeywordTaxHTField xmlns="0f563589-9cf9-4143-b1eb-fb0534803d38">
      <Terms xmlns="http://schemas.microsoft.com/office/infopath/2007/PartnerControls"/>
    </TaxKeywordTaxHTField>
    <_dlc_DocId xmlns="0f563589-9cf9-4143-b1eb-fb0534803d38">20205JXR4F37-906865816-484</_dlc_DocId>
    <_dlc_DocIdUrl xmlns="0f563589-9cf9-4143-b1eb-fb0534803d38">
      <Url>http://tweb/sites/treasury/cvirus/_layouts/15/DocIdRedir.aspx?ID=20205JXR4F37-906865816-484</Url>
      <Description>20205JXR4F37-906865816-484</Description>
    </_dlc_DocIdUrl>
    <e3aa2faa4c2c4fc69aa7703a0b9bba99 xmlns="897d5b50-e2b5-48d2-af00-621a7a6336c9">
      <Terms xmlns="http://schemas.microsoft.com/office/infopath/2007/PartnerControls">
        <TermInfo xmlns="http://schemas.microsoft.com/office/infopath/2007/PartnerControls">
          <TermName xmlns="http://schemas.microsoft.com/office/infopath/2007/PartnerControls">COVID-19</TermName>
          <TermId xmlns="http://schemas.microsoft.com/office/infopath/2007/PartnerControls">cc09a21e-f925-49e1-9a69-f2288a9e1b97</TermId>
        </TermInfo>
      </Terms>
    </e3aa2faa4c2c4fc69aa7703a0b9bba99>
    <To_x002f_From xmlns="aed5e396-b62e-438f-bd6c-6d53d54e5cfc" xsi:nil="true"/>
    <Work_x0020_stream xmlns="aed5e396-b62e-438f-bd6c-6d53d54e5cf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9BE22-ED36-407F-A0AD-993AE7D26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897d5b50-e2b5-48d2-af00-621a7a6336c9"/>
    <ds:schemaRef ds:uri="aed5e396-b62e-438f-bd6c-6d53d54e5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0C990-6088-480F-AA65-92C763D39E95}">
  <ds:schemaRefs>
    <ds:schemaRef ds:uri="office.server.policy"/>
  </ds:schemaRefs>
</ds:datastoreItem>
</file>

<file path=customXml/itemProps3.xml><?xml version="1.0" encoding="utf-8"?>
<ds:datastoreItem xmlns:ds="http://schemas.openxmlformats.org/officeDocument/2006/customXml" ds:itemID="{4B326226-D89B-4A3A-AD8B-9859BB2088DE}">
  <ds:schemaRefs>
    <ds:schemaRef ds:uri="http://schemas.microsoft.com/sharepoint/events"/>
  </ds:schemaRefs>
</ds:datastoreItem>
</file>

<file path=customXml/itemProps4.xml><?xml version="1.0" encoding="utf-8"?>
<ds:datastoreItem xmlns:ds="http://schemas.openxmlformats.org/officeDocument/2006/customXml" ds:itemID="{B961617B-8732-4EDA-82B0-9C402B6CEBC6}">
  <ds:schemaRefs>
    <ds:schemaRef ds:uri="0f563589-9cf9-4143-b1eb-fb0534803d38"/>
    <ds:schemaRef ds:uri="http://purl.org/dc/elements/1.1/"/>
    <ds:schemaRef ds:uri="http://schemas.microsoft.com/office/2006/metadata/properties"/>
    <ds:schemaRef ds:uri="http://schemas.microsoft.com/sharepoint/v3"/>
    <ds:schemaRef ds:uri="aed5e396-b62e-438f-bd6c-6d53d54e5c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7d5b50-e2b5-48d2-af00-621a7a6336c9"/>
    <ds:schemaRef ds:uri="http://www.w3.org/XML/1998/namespace"/>
    <ds:schemaRef ds:uri="http://purl.org/dc/dcmitype/"/>
  </ds:schemaRefs>
</ds:datastoreItem>
</file>

<file path=customXml/itemProps5.xml><?xml version="1.0" encoding="utf-8"?>
<ds:datastoreItem xmlns:ds="http://schemas.openxmlformats.org/officeDocument/2006/customXml" ds:itemID="{21E016EA-248E-458C-B6C0-EB16CD29E3AA}">
  <ds:schemaRefs>
    <ds:schemaRef ds:uri="http://schemas.microsoft.com/sharepoint/v3/contenttype/forms"/>
  </ds:schemaRefs>
</ds:datastoreItem>
</file>

<file path=customXml/itemProps6.xml><?xml version="1.0" encoding="utf-8"?>
<ds:datastoreItem xmlns:ds="http://schemas.openxmlformats.org/officeDocument/2006/customXml" ds:itemID="{09491F20-4434-4EFC-963E-FE29D688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COVID-19 A4 fact sheet_.dotx</Template>
  <TotalTime>6</TotalTime>
  <Pages>4</Pages>
  <Words>1489</Words>
  <Characters>8270</Characters>
  <Application>Microsoft Office Word</Application>
  <DocSecurity>0</DocSecurity>
  <Lines>217</Lines>
  <Paragraphs>113</Paragraphs>
  <ScaleCrop>false</ScaleCrop>
  <HeadingPairs>
    <vt:vector size="2" baseType="variant">
      <vt:variant>
        <vt:lpstr>Title</vt:lpstr>
      </vt:variant>
      <vt:variant>
        <vt:i4>1</vt:i4>
      </vt:variant>
    </vt:vector>
  </HeadingPairs>
  <TitlesOfParts>
    <vt:vector size="1" baseType="lpstr">
      <vt:lpstr>Fact sheet 2_SMEs</vt:lpstr>
    </vt:vector>
  </TitlesOfParts>
  <Company>The Department of the Treasury</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2_SMEs</dc:title>
  <dc:subject/>
  <dc:creator>Cox, Zoe</dc:creator>
  <cp:keywords/>
  <dc:description/>
  <cp:lastModifiedBy>Hill, Emily</cp:lastModifiedBy>
  <cp:revision>5</cp:revision>
  <cp:lastPrinted>2020-03-21T09:56:00Z</cp:lastPrinted>
  <dcterms:created xsi:type="dcterms:W3CDTF">2020-03-21T20:28:00Z</dcterms:created>
  <dcterms:modified xsi:type="dcterms:W3CDTF">2020-03-21T22:48:00Z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Protected</vt:lpwstr>
  </property>
  <property fmtid="{D5CDD505-2E9C-101B-9397-08002B2CF9AE}" pid="3" name="DLMSecurityClassification">
    <vt:lpwstr>Sensitive:  Cabinet</vt:lpwstr>
  </property>
  <property fmtid="{D5CDD505-2E9C-101B-9397-08002B2CF9AE}" pid="4" name="ContentTypeId">
    <vt:lpwstr>0x010100B0B2B725CB133046A824148AFBF7588D00FB86DB676D39E9448B5E55157D1D7E54</vt:lpwstr>
  </property>
  <property fmtid="{D5CDD505-2E9C-101B-9397-08002B2CF9AE}" pid="5" name="_dlc_DocIdItemGuid">
    <vt:lpwstr>7aad4cad-6164-499b-897e-c8d81c3d40ef</vt:lpwstr>
  </property>
  <property fmtid="{D5CDD505-2E9C-101B-9397-08002B2CF9AE}" pid="6" name="TaxKeyword">
    <vt:lpwstr/>
  </property>
  <property fmtid="{D5CDD505-2E9C-101B-9397-08002B2CF9AE}" pid="7" name="TSYRecordClass">
    <vt:lpwstr/>
  </property>
  <property fmtid="{D5CDD505-2E9C-101B-9397-08002B2CF9AE}" pid="8" name="Order">
    <vt:r8>19800</vt:r8>
  </property>
  <property fmtid="{D5CDD505-2E9C-101B-9397-08002B2CF9AE}" pid="9" name="oae75e2df9d943898d59cb03ca0993c5">
    <vt:lpwstr/>
  </property>
  <property fmtid="{D5CDD505-2E9C-101B-9397-08002B2CF9AE}" pid="10" name="Topics">
    <vt:lpwstr/>
  </property>
  <property fmtid="{D5CDD505-2E9C-101B-9397-08002B2CF9AE}" pid="11" name="MailSubject">
    <vt:lpwstr/>
  </property>
  <property fmtid="{D5CDD505-2E9C-101B-9397-08002B2CF9AE}" pid="12" name="OriginalSubject">
    <vt:lpwstr/>
  </property>
  <property fmtid="{D5CDD505-2E9C-101B-9397-08002B2CF9AE}" pid="13" name="TSYTopic">
    <vt:lpwstr>184;#COVID-19|cc09a21e-f925-49e1-9a69-f2288a9e1b97</vt:lpwstr>
  </property>
  <property fmtid="{D5CDD505-2E9C-101B-9397-08002B2CF9AE}" pid="14" name="Cc">
    <vt:lpwstr/>
  </property>
  <property fmtid="{D5CDD505-2E9C-101B-9397-08002B2CF9AE}" pid="15" name="From1">
    <vt:lpwstr/>
  </property>
  <property fmtid="{D5CDD505-2E9C-101B-9397-08002B2CF9AE}" pid="16" name="MailIn-Reply-To">
    <vt:lpwstr/>
  </property>
  <property fmtid="{D5CDD505-2E9C-101B-9397-08002B2CF9AE}" pid="17" name="MailReferences">
    <vt:lpwstr/>
  </property>
  <property fmtid="{D5CDD505-2E9C-101B-9397-08002B2CF9AE}" pid="18" name="MailTo">
    <vt:lpwstr/>
  </property>
</Properties>
</file>